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jc w:val="center"/>
        <w:rPr>
          <w:rFonts w:hint="eastAsia" w:ascii="宋体" w:hAnsi="宋体" w:eastAsia="宋体" w:cs="Times New Roman"/>
          <w:b/>
          <w:sz w:val="36"/>
          <w:szCs w:val="36"/>
        </w:rPr>
      </w:pPr>
      <w:r>
        <w:rPr>
          <w:rFonts w:hint="eastAsia" w:ascii="宋体" w:hAnsi="宋体" w:eastAsia="宋体" w:cs="Times New Roman"/>
          <w:b/>
          <w:sz w:val="36"/>
          <w:szCs w:val="36"/>
        </w:rPr>
        <w:t>荔湾区东漖镇海南村赤岗东约住宅</w:t>
      </w:r>
    </w:p>
    <w:p>
      <w:pPr>
        <w:widowControl/>
        <w:spacing w:line="300" w:lineRule="atLeast"/>
        <w:jc w:val="center"/>
        <w:rPr>
          <w:rFonts w:ascii="宋体" w:hAnsi="宋体" w:cs="宋体"/>
          <w:b/>
          <w:kern w:val="0"/>
          <w:sz w:val="36"/>
          <w:szCs w:val="36"/>
        </w:rPr>
      </w:pPr>
      <w:bookmarkStart w:id="0" w:name="_GoBack"/>
      <w:r>
        <w:rPr>
          <w:rFonts w:hint="eastAsia" w:ascii="宋体" w:hAnsi="宋体"/>
          <w:b/>
          <w:sz w:val="36"/>
          <w:szCs w:val="36"/>
        </w:rPr>
        <w:t>物业租赁竞投须知</w:t>
      </w:r>
      <w:bookmarkEnd w:id="0"/>
    </w:p>
    <w:p>
      <w:pPr>
        <w:widowControl/>
        <w:spacing w:line="560" w:lineRule="exact"/>
        <w:ind w:firstLine="520" w:firstLineChars="217"/>
        <w:jc w:val="left"/>
        <w:rPr>
          <w:rFonts w:ascii="仿宋_GB2312" w:hAnsi="宋体" w:eastAsia="仿宋_GB2312" w:cs="宋体"/>
          <w:kern w:val="0"/>
          <w:sz w:val="24"/>
        </w:rPr>
      </w:pPr>
      <w:r>
        <w:rPr>
          <w:rFonts w:hint="eastAsia" w:ascii="仿宋_GB2312" w:hAnsi="宋体" w:eastAsia="仿宋_GB2312" w:cs="宋体"/>
          <w:kern w:val="0"/>
          <w:sz w:val="24"/>
        </w:rPr>
        <w:t>根据有关物业出租法律、法规及相关规定，本着公平、公正、公开原则，我司作为招租方拟对</w:t>
      </w:r>
      <w:r>
        <w:rPr>
          <w:rFonts w:hint="eastAsia" w:ascii="仿宋_GB2312" w:hAnsi="宋体" w:eastAsia="仿宋_GB2312" w:cs="宋体"/>
          <w:kern w:val="0"/>
          <w:sz w:val="24"/>
          <w:lang w:eastAsia="zh-CN"/>
        </w:rPr>
        <w:t>荔湾区东漖镇海南村赤岗东约住宅</w:t>
      </w:r>
      <w:r>
        <w:rPr>
          <w:rFonts w:hint="eastAsia" w:ascii="仿宋_GB2312" w:hAnsi="宋体" w:eastAsia="仿宋_GB2312" w:cs="宋体"/>
          <w:kern w:val="0"/>
          <w:sz w:val="24"/>
        </w:rPr>
        <w:t>物业进行公开招租，相关招租信息公告如下：</w:t>
      </w:r>
    </w:p>
    <w:p>
      <w:pPr>
        <w:widowControl/>
        <w:numPr>
          <w:ilvl w:val="0"/>
          <w:numId w:val="1"/>
        </w:numPr>
        <w:spacing w:line="560" w:lineRule="exact"/>
        <w:jc w:val="left"/>
        <w:rPr>
          <w:rFonts w:ascii="黑体" w:hAnsi="黑体" w:eastAsia="黑体" w:cs="宋体"/>
          <w:kern w:val="0"/>
          <w:sz w:val="24"/>
        </w:rPr>
      </w:pPr>
      <w:r>
        <w:rPr>
          <w:rFonts w:hint="eastAsia" w:ascii="黑体" w:hAnsi="黑体" w:eastAsia="黑体" w:cs="宋体"/>
          <w:kern w:val="0"/>
          <w:sz w:val="24"/>
        </w:rPr>
        <w:t>出租方基本信息</w:t>
      </w:r>
    </w:p>
    <w:p>
      <w:pPr>
        <w:widowControl/>
        <w:spacing w:line="560" w:lineRule="exact"/>
        <w:ind w:left="567"/>
        <w:jc w:val="left"/>
        <w:rPr>
          <w:rFonts w:hint="eastAsia" w:ascii="仿宋_GB2312" w:hAnsi="宋体" w:eastAsia="仿宋_GB2312" w:cs="宋体"/>
          <w:kern w:val="0"/>
          <w:sz w:val="24"/>
        </w:rPr>
      </w:pPr>
      <w:r>
        <w:rPr>
          <w:rFonts w:hint="eastAsia" w:ascii="仿宋_GB2312" w:hAnsi="宋体" w:eastAsia="仿宋_GB2312" w:cs="宋体"/>
          <w:kern w:val="0"/>
          <w:sz w:val="24"/>
          <w:lang w:eastAsia="zh-CN"/>
        </w:rPr>
        <w:t>广州市穗城发展有限公司</w:t>
      </w:r>
    </w:p>
    <w:p>
      <w:pPr>
        <w:widowControl/>
        <w:numPr>
          <w:ilvl w:val="0"/>
          <w:numId w:val="1"/>
        </w:numPr>
        <w:spacing w:line="560" w:lineRule="exact"/>
        <w:jc w:val="left"/>
        <w:rPr>
          <w:rFonts w:ascii="黑体" w:hAnsi="黑体" w:eastAsia="黑体" w:cs="宋体"/>
          <w:kern w:val="0"/>
          <w:sz w:val="24"/>
        </w:rPr>
      </w:pPr>
      <w:r>
        <w:rPr>
          <w:rFonts w:hint="eastAsia" w:ascii="黑体" w:hAnsi="黑体" w:eastAsia="黑体" w:cs="宋体"/>
          <w:kern w:val="0"/>
          <w:sz w:val="24"/>
          <w:lang w:eastAsia="zh-CN"/>
        </w:rPr>
        <w:t>荔湾区东漖镇海南村赤岗东约住宅</w:t>
      </w:r>
      <w:r>
        <w:rPr>
          <w:rFonts w:hint="eastAsia" w:ascii="黑体" w:hAnsi="黑体" w:eastAsia="黑体" w:cs="宋体"/>
          <w:kern w:val="0"/>
          <w:sz w:val="24"/>
        </w:rPr>
        <w:t>概况</w:t>
      </w:r>
    </w:p>
    <w:p>
      <w:pPr>
        <w:widowControl/>
        <w:spacing w:line="560" w:lineRule="exact"/>
        <w:ind w:firstLine="566" w:firstLineChars="236"/>
        <w:jc w:val="left"/>
        <w:rPr>
          <w:rFonts w:ascii="仿宋_GB2312" w:hAnsi="宋体" w:eastAsia="仿宋_GB2312" w:cs="宋体"/>
          <w:kern w:val="0"/>
          <w:sz w:val="24"/>
        </w:rPr>
      </w:pPr>
      <w:r>
        <w:rPr>
          <w:rFonts w:hint="eastAsia" w:ascii="仿宋_GB2312" w:hAnsi="宋体" w:eastAsia="仿宋_GB2312" w:cs="宋体"/>
          <w:kern w:val="0"/>
          <w:sz w:val="24"/>
          <w:lang w:eastAsia="zh-CN"/>
        </w:rPr>
        <w:t>住宅</w:t>
      </w:r>
      <w:r>
        <w:rPr>
          <w:rFonts w:hint="eastAsia" w:ascii="仿宋_GB2312" w:hAnsi="宋体" w:eastAsia="仿宋_GB2312" w:cs="宋体"/>
          <w:kern w:val="0"/>
          <w:sz w:val="24"/>
          <w:lang w:val="en-US" w:eastAsia="zh-CN"/>
        </w:rPr>
        <w:t>物业</w:t>
      </w:r>
      <w:r>
        <w:rPr>
          <w:rFonts w:hint="eastAsia" w:ascii="仿宋_GB2312" w:hAnsi="宋体" w:eastAsia="仿宋_GB2312" w:cs="宋体"/>
          <w:kern w:val="0"/>
          <w:sz w:val="24"/>
        </w:rPr>
        <w:t>座落于</w:t>
      </w:r>
      <w:r>
        <w:rPr>
          <w:rFonts w:hint="eastAsia" w:ascii="仿宋_GB2312" w:hAnsi="宋体" w:eastAsia="仿宋_GB2312" w:cs="宋体"/>
          <w:kern w:val="0"/>
          <w:sz w:val="24"/>
          <w:lang w:val="en-US" w:eastAsia="zh-CN"/>
        </w:rPr>
        <w:t>广州市</w:t>
      </w:r>
      <w:r>
        <w:rPr>
          <w:rFonts w:hint="eastAsia" w:ascii="仿宋_GB2312" w:hAnsi="宋体" w:eastAsia="仿宋_GB2312" w:cs="宋体"/>
          <w:kern w:val="0"/>
          <w:sz w:val="24"/>
          <w:lang w:eastAsia="zh-CN"/>
        </w:rPr>
        <w:t>荔湾区东漖镇海南村赤岗东约，</w:t>
      </w:r>
      <w:r>
        <w:rPr>
          <w:rFonts w:hint="eastAsia" w:ascii="仿宋_GB2312" w:hAnsi="宋体" w:eastAsia="仿宋_GB2312" w:cs="宋体"/>
          <w:kern w:val="0"/>
          <w:sz w:val="24"/>
          <w:lang w:val="en-US" w:eastAsia="zh-CN"/>
        </w:rPr>
        <w:t>出租用途为住宅，房屋目前空置，不存在加建和改建的情况</w:t>
      </w:r>
      <w:r>
        <w:rPr>
          <w:rFonts w:hint="eastAsia" w:ascii="仿宋_GB2312" w:hAnsi="宋体" w:eastAsia="仿宋_GB2312" w:cs="宋体"/>
          <w:kern w:val="0"/>
          <w:sz w:val="24"/>
        </w:rPr>
        <w:t>。</w:t>
      </w:r>
    </w:p>
    <w:p>
      <w:pPr>
        <w:widowControl/>
        <w:numPr>
          <w:ilvl w:val="0"/>
          <w:numId w:val="1"/>
        </w:numPr>
        <w:spacing w:line="560" w:lineRule="exact"/>
        <w:jc w:val="left"/>
        <w:rPr>
          <w:rFonts w:ascii="仿宋_GB2312" w:hAnsi="宋体" w:eastAsia="仿宋_GB2312" w:cs="宋体"/>
          <w:kern w:val="0"/>
          <w:sz w:val="24"/>
        </w:rPr>
      </w:pPr>
      <w:r>
        <w:rPr>
          <w:rFonts w:hint="eastAsia" w:ascii="黑体" w:hAnsi="黑体" w:eastAsia="黑体" w:cs="宋体"/>
          <w:kern w:val="0"/>
          <w:sz w:val="24"/>
        </w:rPr>
        <w:t>招租物业基本情况</w:t>
      </w:r>
    </w:p>
    <w:p>
      <w:pPr>
        <w:widowControl/>
        <w:numPr>
          <w:ilvl w:val="0"/>
          <w:numId w:val="2"/>
        </w:numPr>
        <w:spacing w:line="560" w:lineRule="exact"/>
        <w:ind w:left="0" w:firstLine="567"/>
        <w:jc w:val="left"/>
        <w:rPr>
          <w:rFonts w:hint="eastAsia" w:ascii="仿宋_GB2312" w:hAnsi="Times New Roman" w:eastAsia="仿宋_GB2312"/>
          <w:sz w:val="24"/>
        </w:rPr>
      </w:pPr>
      <w:r>
        <w:rPr>
          <w:rFonts w:hint="eastAsia" w:ascii="仿宋_GB2312" w:hAnsi="Times New Roman" w:eastAsia="仿宋_GB2312"/>
          <w:sz w:val="24"/>
        </w:rPr>
        <w:t>招租物业基本信息</w:t>
      </w:r>
    </w:p>
    <w:tbl>
      <w:tblPr>
        <w:tblStyle w:val="2"/>
        <w:tblW w:w="8462" w:type="dxa"/>
        <w:tblInd w:w="0" w:type="dxa"/>
        <w:tblLayout w:type="fixed"/>
        <w:tblCellMar>
          <w:top w:w="0" w:type="dxa"/>
          <w:left w:w="108" w:type="dxa"/>
          <w:bottom w:w="0" w:type="dxa"/>
          <w:right w:w="108" w:type="dxa"/>
        </w:tblCellMar>
      </w:tblPr>
      <w:tblGrid>
        <w:gridCol w:w="680"/>
        <w:gridCol w:w="2219"/>
        <w:gridCol w:w="1858"/>
        <w:gridCol w:w="2102"/>
        <w:gridCol w:w="1603"/>
      </w:tblGrid>
      <w:tr>
        <w:tblPrEx>
          <w:tblCellMar>
            <w:top w:w="0" w:type="dxa"/>
            <w:left w:w="108" w:type="dxa"/>
            <w:bottom w:w="0" w:type="dxa"/>
            <w:right w:w="108" w:type="dxa"/>
          </w:tblCellMar>
        </w:tblPrEx>
        <w:trPr>
          <w:trHeight w:val="244"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序号</w:t>
            </w:r>
          </w:p>
        </w:tc>
        <w:tc>
          <w:tcPr>
            <w:tcW w:w="221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位置</w:t>
            </w:r>
          </w:p>
        </w:tc>
        <w:tc>
          <w:tcPr>
            <w:tcW w:w="185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color w:val="000000"/>
                <w:kern w:val="0"/>
                <w:sz w:val="22"/>
                <w:lang w:eastAsia="zh-CN"/>
              </w:rPr>
            </w:pPr>
            <w:r>
              <w:rPr>
                <w:rFonts w:hint="eastAsia" w:ascii="宋体" w:hAnsi="宋体" w:cs="宋体"/>
                <w:b/>
                <w:color w:val="000000"/>
                <w:kern w:val="0"/>
                <w:sz w:val="22"/>
                <w:lang w:val="en-US" w:eastAsia="zh-CN"/>
              </w:rPr>
              <w:t>房号</w:t>
            </w:r>
          </w:p>
        </w:tc>
        <w:tc>
          <w:tcPr>
            <w:tcW w:w="210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计租面积（㎡）</w:t>
            </w:r>
          </w:p>
        </w:tc>
        <w:tc>
          <w:tcPr>
            <w:tcW w:w="160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经营范围</w:t>
            </w:r>
          </w:p>
        </w:tc>
      </w:tr>
      <w:tr>
        <w:tblPrEx>
          <w:tblCellMar>
            <w:top w:w="0" w:type="dxa"/>
            <w:left w:w="108" w:type="dxa"/>
            <w:bottom w:w="0" w:type="dxa"/>
            <w:right w:w="108" w:type="dxa"/>
          </w:tblCellMar>
        </w:tblPrEx>
        <w:trPr>
          <w:trHeight w:val="744"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2219" w:type="dxa"/>
            <w:vMerge w:val="restart"/>
            <w:tcBorders>
              <w:top w:val="single" w:color="auto" w:sz="4" w:space="0"/>
              <w:left w:val="nil"/>
              <w:right w:val="single" w:color="auto" w:sz="4" w:space="0"/>
            </w:tcBorders>
            <w:noWrap w:val="0"/>
            <w:vAlign w:val="center"/>
          </w:tcPr>
          <w:p>
            <w:pPr>
              <w:widowControl/>
              <w:jc w:val="center"/>
              <w:rPr>
                <w:rFonts w:hint="eastAsia" w:ascii="宋体" w:hAnsi="宋体" w:eastAsia="宋体" w:cs="宋体"/>
                <w:color w:val="000000"/>
                <w:kern w:val="0"/>
                <w:sz w:val="22"/>
              </w:rPr>
            </w:pPr>
            <w:r>
              <w:rPr>
                <w:rFonts w:hint="eastAsia" w:ascii="宋体" w:hAnsi="宋体" w:eastAsia="宋体" w:cs="宋体"/>
                <w:sz w:val="21"/>
                <w:szCs w:val="21"/>
                <w:lang w:val="en-US" w:eastAsia="zh-CN"/>
              </w:rPr>
              <w:t>广州市荔湾区芳村东漖镇</w:t>
            </w:r>
            <w:r>
              <w:rPr>
                <w:rFonts w:hint="eastAsia" w:ascii="宋体" w:hAnsi="宋体" w:eastAsia="宋体" w:cs="宋体"/>
                <w:sz w:val="21"/>
                <w:szCs w:val="21"/>
              </w:rPr>
              <w:t>海南村赤岗东约</w:t>
            </w:r>
          </w:p>
        </w:tc>
        <w:tc>
          <w:tcPr>
            <w:tcW w:w="185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color w:val="000000"/>
                <w:kern w:val="0"/>
                <w:sz w:val="18"/>
                <w:szCs w:val="18"/>
                <w:lang w:val="en-US" w:eastAsia="zh-CN"/>
              </w:rPr>
            </w:pPr>
            <w:r>
              <w:rPr>
                <w:rFonts w:hint="eastAsia" w:ascii="宋体" w:hAnsi="宋体" w:eastAsia="宋体" w:cs="宋体"/>
                <w:color w:val="000000"/>
                <w:kern w:val="0"/>
                <w:sz w:val="22"/>
                <w:lang w:val="en-US" w:eastAsia="zh-CN"/>
              </w:rPr>
              <w:t>海南赤岗东约675</w:t>
            </w:r>
          </w:p>
        </w:tc>
        <w:tc>
          <w:tcPr>
            <w:tcW w:w="2102"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278.36</w:t>
            </w:r>
          </w:p>
        </w:tc>
        <w:tc>
          <w:tcPr>
            <w:tcW w:w="160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kern w:val="0"/>
                <w:szCs w:val="21"/>
                <w:lang w:val="en-US" w:eastAsia="zh-CN"/>
              </w:rPr>
              <w:t>住宅</w:t>
            </w:r>
          </w:p>
        </w:tc>
      </w:tr>
      <w:tr>
        <w:tblPrEx>
          <w:tblCellMar>
            <w:top w:w="0" w:type="dxa"/>
            <w:left w:w="108" w:type="dxa"/>
            <w:bottom w:w="0" w:type="dxa"/>
            <w:right w:w="108" w:type="dxa"/>
          </w:tblCellMar>
        </w:tblPrEx>
        <w:trPr>
          <w:trHeight w:val="744"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w:t>
            </w:r>
          </w:p>
        </w:tc>
        <w:tc>
          <w:tcPr>
            <w:tcW w:w="2219" w:type="dxa"/>
            <w:vMerge w:val="continue"/>
            <w:tcBorders>
              <w:left w:val="nil"/>
              <w:right w:val="single" w:color="auto" w:sz="4" w:space="0"/>
            </w:tcBorders>
            <w:noWrap w:val="0"/>
            <w:vAlign w:val="center"/>
          </w:tcPr>
          <w:p>
            <w:pPr>
              <w:widowControl/>
              <w:jc w:val="center"/>
              <w:rPr>
                <w:rFonts w:hint="eastAsia" w:ascii="宋体" w:hAnsi="宋体" w:eastAsia="宋体" w:cs="宋体"/>
                <w:sz w:val="21"/>
                <w:szCs w:val="21"/>
              </w:rPr>
            </w:pPr>
          </w:p>
        </w:tc>
        <w:tc>
          <w:tcPr>
            <w:tcW w:w="185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海南赤岗东约676</w:t>
            </w:r>
          </w:p>
        </w:tc>
        <w:tc>
          <w:tcPr>
            <w:tcW w:w="210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278.36</w:t>
            </w:r>
          </w:p>
        </w:tc>
        <w:tc>
          <w:tcPr>
            <w:tcW w:w="160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kern w:val="0"/>
                <w:szCs w:val="21"/>
                <w:lang w:val="en-US" w:eastAsia="zh-CN"/>
              </w:rPr>
              <w:t>住宅</w:t>
            </w:r>
          </w:p>
        </w:tc>
      </w:tr>
      <w:tr>
        <w:tblPrEx>
          <w:tblCellMar>
            <w:top w:w="0" w:type="dxa"/>
            <w:left w:w="108" w:type="dxa"/>
            <w:bottom w:w="0" w:type="dxa"/>
            <w:right w:w="108" w:type="dxa"/>
          </w:tblCellMar>
        </w:tblPrEx>
        <w:trPr>
          <w:trHeight w:val="744"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2219" w:type="dxa"/>
            <w:vMerge w:val="continue"/>
            <w:tcBorders>
              <w:left w:val="nil"/>
              <w:right w:val="single" w:color="auto" w:sz="4" w:space="0"/>
            </w:tcBorders>
            <w:noWrap w:val="0"/>
            <w:vAlign w:val="center"/>
          </w:tcPr>
          <w:p>
            <w:pPr>
              <w:widowControl/>
              <w:jc w:val="center"/>
              <w:rPr>
                <w:rFonts w:hint="eastAsia" w:ascii="宋体" w:hAnsi="宋体" w:eastAsia="宋体" w:cs="宋体"/>
                <w:sz w:val="21"/>
                <w:szCs w:val="21"/>
              </w:rPr>
            </w:pPr>
          </w:p>
        </w:tc>
        <w:tc>
          <w:tcPr>
            <w:tcW w:w="185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海南赤岗东约677</w:t>
            </w:r>
          </w:p>
        </w:tc>
        <w:tc>
          <w:tcPr>
            <w:tcW w:w="210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278.36</w:t>
            </w:r>
          </w:p>
        </w:tc>
        <w:tc>
          <w:tcPr>
            <w:tcW w:w="160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kern w:val="0"/>
                <w:szCs w:val="21"/>
                <w:lang w:val="en-US" w:eastAsia="zh-CN"/>
              </w:rPr>
              <w:t>住宅</w:t>
            </w:r>
          </w:p>
        </w:tc>
      </w:tr>
      <w:tr>
        <w:tblPrEx>
          <w:tblCellMar>
            <w:top w:w="0" w:type="dxa"/>
            <w:left w:w="108" w:type="dxa"/>
            <w:bottom w:w="0" w:type="dxa"/>
            <w:right w:w="108" w:type="dxa"/>
          </w:tblCellMar>
        </w:tblPrEx>
        <w:trPr>
          <w:trHeight w:val="744"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w:t>
            </w:r>
          </w:p>
        </w:tc>
        <w:tc>
          <w:tcPr>
            <w:tcW w:w="2219" w:type="dxa"/>
            <w:vMerge w:val="continue"/>
            <w:tcBorders>
              <w:left w:val="nil"/>
              <w:right w:val="single" w:color="auto" w:sz="4" w:space="0"/>
            </w:tcBorders>
            <w:noWrap w:val="0"/>
            <w:vAlign w:val="center"/>
          </w:tcPr>
          <w:p>
            <w:pPr>
              <w:widowControl/>
              <w:jc w:val="center"/>
              <w:rPr>
                <w:rFonts w:hint="eastAsia" w:ascii="宋体" w:hAnsi="宋体" w:eastAsia="宋体" w:cs="宋体"/>
                <w:sz w:val="21"/>
                <w:szCs w:val="21"/>
              </w:rPr>
            </w:pPr>
          </w:p>
        </w:tc>
        <w:tc>
          <w:tcPr>
            <w:tcW w:w="185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海南赤岗东约681</w:t>
            </w:r>
          </w:p>
        </w:tc>
        <w:tc>
          <w:tcPr>
            <w:tcW w:w="210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278.36</w:t>
            </w:r>
          </w:p>
        </w:tc>
        <w:tc>
          <w:tcPr>
            <w:tcW w:w="160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kern w:val="0"/>
                <w:szCs w:val="21"/>
                <w:lang w:val="en-US" w:eastAsia="zh-CN"/>
              </w:rPr>
              <w:t>住宅</w:t>
            </w:r>
          </w:p>
        </w:tc>
      </w:tr>
      <w:tr>
        <w:tblPrEx>
          <w:tblCellMar>
            <w:top w:w="0" w:type="dxa"/>
            <w:left w:w="108" w:type="dxa"/>
            <w:bottom w:w="0" w:type="dxa"/>
            <w:right w:w="108" w:type="dxa"/>
          </w:tblCellMar>
        </w:tblPrEx>
        <w:trPr>
          <w:trHeight w:val="744"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w:t>
            </w:r>
          </w:p>
        </w:tc>
        <w:tc>
          <w:tcPr>
            <w:tcW w:w="2219" w:type="dxa"/>
            <w:vMerge w:val="continue"/>
            <w:tcBorders>
              <w:left w:val="nil"/>
              <w:right w:val="single" w:color="auto" w:sz="4" w:space="0"/>
            </w:tcBorders>
            <w:noWrap w:val="0"/>
            <w:vAlign w:val="center"/>
          </w:tcPr>
          <w:p>
            <w:pPr>
              <w:widowControl/>
              <w:jc w:val="center"/>
              <w:rPr>
                <w:rFonts w:hint="eastAsia" w:ascii="宋体" w:hAnsi="宋体" w:eastAsia="宋体" w:cs="宋体"/>
                <w:sz w:val="21"/>
                <w:szCs w:val="21"/>
              </w:rPr>
            </w:pPr>
          </w:p>
        </w:tc>
        <w:tc>
          <w:tcPr>
            <w:tcW w:w="185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海南赤岗东约682</w:t>
            </w:r>
          </w:p>
        </w:tc>
        <w:tc>
          <w:tcPr>
            <w:tcW w:w="210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278.36</w:t>
            </w:r>
          </w:p>
        </w:tc>
        <w:tc>
          <w:tcPr>
            <w:tcW w:w="160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kern w:val="0"/>
                <w:szCs w:val="21"/>
                <w:lang w:val="en-US" w:eastAsia="zh-CN"/>
              </w:rPr>
              <w:t>住宅</w:t>
            </w:r>
          </w:p>
        </w:tc>
      </w:tr>
      <w:tr>
        <w:tblPrEx>
          <w:tblCellMar>
            <w:top w:w="0" w:type="dxa"/>
            <w:left w:w="108" w:type="dxa"/>
            <w:bottom w:w="0" w:type="dxa"/>
            <w:right w:w="108" w:type="dxa"/>
          </w:tblCellMar>
        </w:tblPrEx>
        <w:trPr>
          <w:trHeight w:val="744"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w:t>
            </w:r>
          </w:p>
        </w:tc>
        <w:tc>
          <w:tcPr>
            <w:tcW w:w="2219" w:type="dxa"/>
            <w:vMerge w:val="continue"/>
            <w:tcBorders>
              <w:left w:val="nil"/>
              <w:right w:val="single" w:color="auto" w:sz="4" w:space="0"/>
            </w:tcBorders>
            <w:noWrap w:val="0"/>
            <w:vAlign w:val="center"/>
          </w:tcPr>
          <w:p>
            <w:pPr>
              <w:widowControl/>
              <w:jc w:val="center"/>
              <w:rPr>
                <w:rFonts w:hint="eastAsia" w:ascii="宋体" w:hAnsi="宋体" w:eastAsia="宋体" w:cs="宋体"/>
                <w:sz w:val="21"/>
                <w:szCs w:val="21"/>
              </w:rPr>
            </w:pPr>
          </w:p>
        </w:tc>
        <w:tc>
          <w:tcPr>
            <w:tcW w:w="185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海南赤岗东约683</w:t>
            </w:r>
          </w:p>
        </w:tc>
        <w:tc>
          <w:tcPr>
            <w:tcW w:w="210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278.36</w:t>
            </w:r>
          </w:p>
        </w:tc>
        <w:tc>
          <w:tcPr>
            <w:tcW w:w="160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kern w:val="0"/>
                <w:szCs w:val="21"/>
                <w:lang w:val="en-US" w:eastAsia="zh-CN"/>
              </w:rPr>
              <w:t>住宅</w:t>
            </w:r>
          </w:p>
        </w:tc>
      </w:tr>
      <w:tr>
        <w:tblPrEx>
          <w:tblCellMar>
            <w:top w:w="0" w:type="dxa"/>
            <w:left w:w="108" w:type="dxa"/>
            <w:bottom w:w="0" w:type="dxa"/>
            <w:right w:w="108" w:type="dxa"/>
          </w:tblCellMar>
        </w:tblPrEx>
        <w:trPr>
          <w:trHeight w:val="744"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7</w:t>
            </w:r>
          </w:p>
        </w:tc>
        <w:tc>
          <w:tcPr>
            <w:tcW w:w="2219"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p>
        </w:tc>
        <w:tc>
          <w:tcPr>
            <w:tcW w:w="185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海南赤岗东约686</w:t>
            </w:r>
          </w:p>
        </w:tc>
        <w:tc>
          <w:tcPr>
            <w:tcW w:w="210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278.36</w:t>
            </w:r>
          </w:p>
        </w:tc>
        <w:tc>
          <w:tcPr>
            <w:tcW w:w="160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kern w:val="0"/>
                <w:szCs w:val="21"/>
                <w:lang w:val="en-US" w:eastAsia="zh-CN"/>
              </w:rPr>
              <w:t>住宅</w:t>
            </w:r>
          </w:p>
        </w:tc>
      </w:tr>
    </w:tbl>
    <w:p>
      <w:pPr>
        <w:widowControl/>
        <w:numPr>
          <w:ilvl w:val="0"/>
          <w:numId w:val="2"/>
        </w:numPr>
        <w:spacing w:line="560" w:lineRule="exact"/>
        <w:ind w:left="0" w:firstLine="567"/>
        <w:jc w:val="left"/>
        <w:rPr>
          <w:rFonts w:ascii="仿宋_GB2312" w:hAnsi="宋体" w:eastAsia="仿宋_GB2312" w:cs="宋体"/>
          <w:kern w:val="0"/>
          <w:sz w:val="24"/>
        </w:rPr>
      </w:pPr>
      <w:r>
        <w:rPr>
          <w:rFonts w:hint="eastAsia" w:ascii="仿宋_GB2312" w:hAnsi="Times New Roman" w:eastAsia="仿宋_GB2312"/>
          <w:sz w:val="24"/>
        </w:rPr>
        <w:t>商业条件</w:t>
      </w:r>
    </w:p>
    <w:p>
      <w:pPr>
        <w:widowControl/>
        <w:spacing w:line="560" w:lineRule="exact"/>
        <w:ind w:firstLine="480" w:firstLineChars="200"/>
        <w:jc w:val="left"/>
        <w:rPr>
          <w:rFonts w:hint="eastAsia" w:ascii="仿宋_GB2312" w:hAnsi="Times New Roman" w:eastAsia="仿宋_GB2312"/>
          <w:sz w:val="24"/>
        </w:rPr>
      </w:pPr>
      <w:r>
        <w:rPr>
          <w:rFonts w:hint="eastAsia" w:ascii="仿宋_GB2312" w:hAnsi="Times New Roman" w:eastAsia="仿宋_GB2312"/>
          <w:sz w:val="24"/>
        </w:rPr>
        <w:t>1.租赁期限：</w:t>
      </w:r>
      <w:r>
        <w:rPr>
          <w:rFonts w:hint="eastAsia" w:ascii="仿宋_GB2312" w:hAnsi="Times New Roman" w:eastAsia="仿宋_GB2312"/>
          <w:sz w:val="24"/>
          <w:lang w:val="en-US" w:eastAsia="zh-CN"/>
        </w:rPr>
        <w:t>6年</w:t>
      </w:r>
      <w:r>
        <w:rPr>
          <w:rFonts w:hint="eastAsia" w:ascii="仿宋_GB2312" w:hAnsi="Times New Roman" w:eastAsia="仿宋_GB2312"/>
          <w:sz w:val="24"/>
        </w:rPr>
        <w:t>；</w:t>
      </w:r>
    </w:p>
    <w:p>
      <w:pPr>
        <w:widowControl/>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2.装修期：</w:t>
      </w:r>
      <w:r>
        <w:rPr>
          <w:rFonts w:hint="eastAsia" w:ascii="仿宋_GB2312" w:hAnsi="Times New Roman" w:eastAsia="仿宋_GB2312"/>
          <w:sz w:val="24"/>
          <w:lang w:val="en-US" w:eastAsia="zh-CN"/>
        </w:rPr>
        <w:t>2</w:t>
      </w:r>
      <w:r>
        <w:rPr>
          <w:rFonts w:hint="eastAsia" w:ascii="仿宋_GB2312" w:hAnsi="Times New Roman" w:eastAsia="仿宋_GB2312"/>
          <w:sz w:val="24"/>
        </w:rPr>
        <w:t>个月；</w:t>
      </w:r>
    </w:p>
    <w:p>
      <w:pPr>
        <w:widowControl/>
        <w:spacing w:line="560" w:lineRule="exact"/>
        <w:ind w:firstLine="480" w:firstLineChars="200"/>
        <w:jc w:val="left"/>
        <w:rPr>
          <w:rFonts w:hint="eastAsia" w:ascii="仿宋_GB2312" w:hAnsi="Times New Roman" w:eastAsia="仿宋_GB2312"/>
          <w:sz w:val="24"/>
        </w:rPr>
      </w:pPr>
      <w:r>
        <w:rPr>
          <w:rFonts w:hint="eastAsia" w:ascii="仿宋_GB2312" w:hAnsi="Times New Roman" w:eastAsia="仿宋_GB2312"/>
          <w:sz w:val="24"/>
        </w:rPr>
        <w:t>3.租金标准：首年月租金不低于</w:t>
      </w:r>
      <w:r>
        <w:rPr>
          <w:rFonts w:hint="eastAsia" w:ascii="仿宋_GB2312" w:hAnsi="Times New Roman" w:eastAsia="仿宋_GB2312"/>
          <w:sz w:val="24"/>
          <w:lang w:val="en-US" w:eastAsia="zh-CN"/>
        </w:rPr>
        <w:t>9.1</w:t>
      </w:r>
      <w:r>
        <w:rPr>
          <w:rFonts w:hint="eastAsia" w:ascii="仿宋_GB2312" w:hAnsi="Times New Roman" w:eastAsia="仿宋_GB2312"/>
          <w:sz w:val="24"/>
        </w:rPr>
        <w:t>元/</w:t>
      </w:r>
      <w:r>
        <w:rPr>
          <w:rFonts w:hint="eastAsia" w:ascii="宋体" w:hAnsi="宋体" w:cs="宋体"/>
          <w:sz w:val="24"/>
        </w:rPr>
        <w:t>㎡•</w:t>
      </w:r>
      <w:r>
        <w:rPr>
          <w:rFonts w:hint="eastAsia" w:ascii="仿宋_GB2312" w:hAnsi="Times New Roman" w:eastAsia="仿宋_GB2312"/>
          <w:sz w:val="24"/>
        </w:rPr>
        <w:t>月（含增值税税款）；</w:t>
      </w:r>
    </w:p>
    <w:p>
      <w:pPr>
        <w:widowControl/>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4.租金递增率：第二年起每年递增</w:t>
      </w:r>
      <w:r>
        <w:rPr>
          <w:rFonts w:hint="eastAsia" w:ascii="仿宋_GB2312" w:hAnsi="Times New Roman" w:eastAsia="仿宋_GB2312"/>
          <w:sz w:val="24"/>
          <w:lang w:val="en-US" w:eastAsia="zh-CN"/>
        </w:rPr>
        <w:t>2</w:t>
      </w:r>
      <w:r>
        <w:rPr>
          <w:rFonts w:hint="eastAsia" w:ascii="仿宋_GB2312" w:hAnsi="Times New Roman" w:eastAsia="仿宋_GB2312"/>
          <w:sz w:val="24"/>
        </w:rPr>
        <w:t>%；</w:t>
      </w:r>
    </w:p>
    <w:p>
      <w:pPr>
        <w:widowControl/>
        <w:spacing w:line="560" w:lineRule="exact"/>
        <w:ind w:firstLine="480" w:firstLineChars="200"/>
        <w:jc w:val="left"/>
        <w:rPr>
          <w:rFonts w:hint="eastAsia" w:ascii="仿宋_GB2312" w:hAnsi="仿宋_GB2312" w:eastAsia="仿宋_GB2312" w:cs="仿宋_GB2312"/>
          <w:sz w:val="24"/>
          <w:highlight w:val="yellow"/>
          <w:lang w:val="en-US" w:eastAsia="zh-CN"/>
        </w:rPr>
      </w:pPr>
      <w:r>
        <w:rPr>
          <w:rFonts w:hint="eastAsia" w:ascii="仿宋_GB2312" w:hAnsi="Times New Roman" w:eastAsia="仿宋_GB2312"/>
          <w:sz w:val="24"/>
        </w:rPr>
        <w:t>5.</w:t>
      </w:r>
      <w:r>
        <w:rPr>
          <w:rFonts w:hint="eastAsia" w:ascii="仿宋_GB2312" w:hAnsi="仿宋_GB2312" w:eastAsia="仿宋_GB2312" w:cs="仿宋_GB2312"/>
          <w:sz w:val="24"/>
        </w:rPr>
        <w:t>物管费标准：自起租日起</w:t>
      </w:r>
      <w:r>
        <w:rPr>
          <w:rFonts w:hint="eastAsia" w:ascii="仿宋_GB2312" w:hAnsi="仿宋_GB2312" w:eastAsia="仿宋_GB2312" w:cs="仿宋_GB2312"/>
          <w:sz w:val="24"/>
          <w:lang w:val="en-US" w:eastAsia="zh-CN"/>
        </w:rPr>
        <w:t>100</w:t>
      </w:r>
      <w:r>
        <w:rPr>
          <w:rFonts w:hint="eastAsia" w:ascii="仿宋_GB2312" w:hAnsi="仿宋_GB2312" w:eastAsia="仿宋_GB2312" w:cs="仿宋_GB2312"/>
          <w:sz w:val="24"/>
        </w:rPr>
        <w:t>元/</w:t>
      </w:r>
      <w:r>
        <w:rPr>
          <w:rFonts w:hint="eastAsia" w:ascii="仿宋_GB2312" w:hAnsi="仿宋_GB2312" w:eastAsia="仿宋_GB2312" w:cs="仿宋_GB2312"/>
          <w:sz w:val="24"/>
          <w:lang w:val="en-US" w:eastAsia="zh-CN"/>
        </w:rPr>
        <w:t>套</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月</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由中选单位直接向小区物业管理方支付</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highlight w:val="yellow"/>
          <w:lang w:val="en-US" w:eastAsia="zh-CN"/>
        </w:rPr>
        <w:t>中选单位需承担自2021年10月1日始至租赁合同期限终止之日止的</w:t>
      </w:r>
      <w:r>
        <w:rPr>
          <w:rFonts w:hint="eastAsia" w:ascii="仿宋_GB2312" w:hAnsi="仿宋_GB2312" w:eastAsia="仿宋_GB2312" w:cs="仿宋_GB2312"/>
          <w:sz w:val="24"/>
          <w:highlight w:val="yellow"/>
        </w:rPr>
        <w:t>物管费</w:t>
      </w:r>
      <w:r>
        <w:rPr>
          <w:rFonts w:hint="eastAsia" w:ascii="仿宋_GB2312" w:hAnsi="仿宋_GB2312" w:eastAsia="仿宋_GB2312" w:cs="仿宋_GB2312"/>
          <w:sz w:val="24"/>
          <w:highlight w:val="yellow"/>
          <w:lang w:eastAsia="zh-CN"/>
        </w:rPr>
        <w:t>。</w:t>
      </w:r>
    </w:p>
    <w:p>
      <w:pPr>
        <w:widowControl/>
        <w:spacing w:line="560" w:lineRule="exact"/>
        <w:ind w:firstLine="480" w:firstLineChars="200"/>
        <w:jc w:val="left"/>
        <w:rPr>
          <w:rFonts w:hint="eastAsia" w:ascii="仿宋_GB2312" w:hAnsi="Times New Roman" w:eastAsia="仿宋_GB2312"/>
          <w:sz w:val="24"/>
        </w:rPr>
      </w:pPr>
      <w:r>
        <w:rPr>
          <w:rFonts w:hint="eastAsia" w:ascii="仿宋_GB2312" w:hAnsi="Times New Roman" w:eastAsia="仿宋_GB2312"/>
          <w:sz w:val="24"/>
        </w:rPr>
        <w:t>6.履约保证金:相当于首年月租金的三倍；</w:t>
      </w:r>
    </w:p>
    <w:p>
      <w:pPr>
        <w:widowControl/>
        <w:spacing w:line="560" w:lineRule="exact"/>
        <w:ind w:firstLine="480" w:firstLineChars="200"/>
        <w:jc w:val="left"/>
        <w:rPr>
          <w:rFonts w:hint="eastAsia" w:ascii="仿宋_GB2312" w:hAnsi="Times New Roman" w:eastAsia="仿宋_GB2312"/>
          <w:sz w:val="24"/>
          <w:highlight w:val="none"/>
          <w:lang w:val="en-US" w:eastAsia="zh-CN"/>
        </w:rPr>
      </w:pPr>
      <w:r>
        <w:rPr>
          <w:rFonts w:hint="eastAsia" w:ascii="仿宋_GB2312" w:hAnsi="Times New Roman" w:eastAsia="仿宋_GB2312"/>
          <w:sz w:val="24"/>
          <w:highlight w:val="none"/>
          <w:lang w:val="en-US" w:eastAsia="zh-CN"/>
        </w:rPr>
        <w:t>7</w:t>
      </w:r>
      <w:r>
        <w:rPr>
          <w:rFonts w:hint="eastAsia" w:ascii="仿宋_GB2312" w:hAnsi="Times New Roman" w:eastAsia="仿宋_GB2312"/>
          <w:sz w:val="24"/>
          <w:highlight w:val="none"/>
        </w:rPr>
        <w:t>.</w:t>
      </w:r>
      <w:r>
        <w:rPr>
          <w:rFonts w:hint="eastAsia" w:ascii="仿宋_GB2312" w:hAnsi="Times New Roman" w:eastAsia="仿宋_GB2312"/>
          <w:sz w:val="24"/>
          <w:highlight w:val="none"/>
          <w:lang w:val="en-US" w:eastAsia="zh-CN"/>
        </w:rPr>
        <w:t>中选单位需自行投入房屋内所需的水电设备设施，按月向小区物业管理方缴纳所租房屋之电费、水费（如有）、煤气费(如有)，所租房屋之电、水及煤气消耗量以所租房屋之独立水、电、煤气表实际显示为依据。</w:t>
      </w:r>
    </w:p>
    <w:p>
      <w:pPr>
        <w:widowControl/>
        <w:spacing w:line="560" w:lineRule="exact"/>
        <w:ind w:firstLine="480" w:firstLineChars="200"/>
        <w:jc w:val="left"/>
        <w:rPr>
          <w:rFonts w:hint="eastAsia" w:ascii="仿宋_GB2312" w:hAnsi="Times New Roman" w:eastAsia="仿宋_GB2312"/>
          <w:sz w:val="24"/>
          <w:highlight w:val="none"/>
        </w:rPr>
      </w:pPr>
      <w:r>
        <w:rPr>
          <w:rFonts w:hint="eastAsia" w:ascii="仿宋_GB2312" w:hAnsi="Times New Roman" w:eastAsia="仿宋_GB2312"/>
          <w:sz w:val="24"/>
          <w:highlight w:val="none"/>
          <w:lang w:val="en-US" w:eastAsia="zh-CN"/>
        </w:rPr>
        <w:t>8</w:t>
      </w:r>
      <w:r>
        <w:rPr>
          <w:rFonts w:hint="eastAsia" w:ascii="仿宋_GB2312" w:hAnsi="Times New Roman" w:eastAsia="仿宋_GB2312"/>
          <w:sz w:val="24"/>
          <w:highlight w:val="none"/>
        </w:rPr>
        <w:t>.</w:t>
      </w:r>
      <w:r>
        <w:rPr>
          <w:rFonts w:hint="eastAsia" w:ascii="仿宋_GB2312" w:hAnsi="Times New Roman" w:eastAsia="仿宋_GB2312"/>
          <w:sz w:val="24"/>
          <w:highlight w:val="none"/>
          <w:lang w:eastAsia="zh-CN"/>
        </w:rPr>
        <w:t>租赁物业仅限承租方自用，</w:t>
      </w:r>
      <w:r>
        <w:rPr>
          <w:rFonts w:hint="eastAsia" w:ascii="仿宋_GB2312" w:hAnsi="Times New Roman" w:eastAsia="仿宋_GB2312"/>
          <w:sz w:val="24"/>
          <w:highlight w:val="none"/>
          <w:lang w:val="en-US" w:eastAsia="zh-CN"/>
        </w:rPr>
        <w:t>未经我司书面同意，</w:t>
      </w:r>
      <w:r>
        <w:rPr>
          <w:rFonts w:hint="eastAsia" w:ascii="仿宋_GB2312" w:hAnsi="Times New Roman" w:eastAsia="仿宋_GB2312"/>
          <w:sz w:val="24"/>
          <w:highlight w:val="none"/>
          <w:lang w:eastAsia="zh-CN"/>
        </w:rPr>
        <w:t>不可转租、分租。</w:t>
      </w:r>
    </w:p>
    <w:p>
      <w:pPr>
        <w:widowControl/>
        <w:numPr>
          <w:ilvl w:val="0"/>
          <w:numId w:val="1"/>
        </w:numPr>
        <w:spacing w:line="560" w:lineRule="exact"/>
        <w:jc w:val="left"/>
        <w:rPr>
          <w:rFonts w:hint="eastAsia" w:ascii="黑体" w:hAnsi="黑体" w:eastAsia="黑体" w:cs="宋体"/>
          <w:kern w:val="0"/>
          <w:sz w:val="24"/>
        </w:rPr>
      </w:pPr>
      <w:r>
        <w:rPr>
          <w:rFonts w:hint="eastAsia" w:ascii="黑体" w:hAnsi="黑体" w:eastAsia="黑体" w:cs="宋体"/>
          <w:kern w:val="0"/>
          <w:sz w:val="24"/>
        </w:rPr>
        <w:t>承租人基本条件</w:t>
      </w:r>
    </w:p>
    <w:p>
      <w:pPr>
        <w:widowControl/>
        <w:spacing w:line="560" w:lineRule="exact"/>
        <w:ind w:left="-34" w:leftChars="-16" w:firstLine="480" w:firstLineChars="200"/>
        <w:jc w:val="left"/>
        <w:rPr>
          <w:rFonts w:hint="eastAsia" w:ascii="仿宋_GB2312" w:hAnsi="仿宋" w:eastAsia="仿宋_GB2312" w:cs="宋体"/>
          <w:kern w:val="0"/>
          <w:sz w:val="24"/>
        </w:rPr>
      </w:pPr>
      <w:r>
        <w:rPr>
          <w:rFonts w:hint="eastAsia" w:ascii="仿宋_GB2312" w:hAnsi="仿宋" w:eastAsia="仿宋_GB2312" w:cs="宋体"/>
          <w:kern w:val="0"/>
          <w:sz w:val="24"/>
        </w:rPr>
        <w:t>承租人必须为中华人民共和国境内注册成立、具备独立承担民事责任、合法存续的法人、其他组织或具有完全民事行为能力的自然人（含个体工商户）。</w:t>
      </w:r>
    </w:p>
    <w:p>
      <w:pPr>
        <w:widowControl/>
        <w:numPr>
          <w:ilvl w:val="0"/>
          <w:numId w:val="1"/>
        </w:numPr>
        <w:spacing w:line="560" w:lineRule="exact"/>
        <w:jc w:val="left"/>
        <w:rPr>
          <w:rFonts w:ascii="黑体" w:hAnsi="黑体" w:eastAsia="黑体" w:cs="宋体"/>
          <w:kern w:val="0"/>
          <w:sz w:val="24"/>
        </w:rPr>
      </w:pPr>
      <w:r>
        <w:rPr>
          <w:rFonts w:hint="eastAsia" w:ascii="黑体" w:hAnsi="黑体" w:eastAsia="黑体" w:cs="宋体"/>
          <w:kern w:val="0"/>
          <w:sz w:val="24"/>
        </w:rPr>
        <w:t>承租人选定办法</w:t>
      </w:r>
    </w:p>
    <w:p>
      <w:pPr>
        <w:widowControl/>
        <w:numPr>
          <w:ilvl w:val="0"/>
          <w:numId w:val="3"/>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本招租项目采用</w:t>
      </w:r>
      <w:r>
        <w:rPr>
          <w:rFonts w:hint="eastAsia" w:ascii="仿宋_GB2312" w:hAnsi="宋体" w:eastAsia="仿宋_GB2312" w:cs="宋体"/>
          <w:kern w:val="0"/>
          <w:sz w:val="24"/>
          <w:highlight w:val="yellow"/>
          <w:lang w:eastAsia="zh-CN"/>
        </w:rPr>
        <w:t>一次性现场报价</w:t>
      </w:r>
      <w:r>
        <w:rPr>
          <w:rFonts w:hint="eastAsia" w:ascii="仿宋_GB2312" w:hAnsi="宋体" w:eastAsia="仿宋_GB2312" w:cs="宋体"/>
          <w:kern w:val="0"/>
          <w:sz w:val="24"/>
        </w:rPr>
        <w:t>确定中选人。</w:t>
      </w:r>
    </w:p>
    <w:p>
      <w:pPr>
        <w:widowControl/>
        <w:numPr>
          <w:ilvl w:val="0"/>
          <w:numId w:val="3"/>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意向承租人在公告期内根据招租方发布的招租信息，选定意向承租的物业，制作并提交密封的竞投文件。</w:t>
      </w:r>
    </w:p>
    <w:p>
      <w:pPr>
        <w:widowControl/>
        <w:numPr>
          <w:ilvl w:val="0"/>
          <w:numId w:val="3"/>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开标、评审流程：</w:t>
      </w:r>
    </w:p>
    <w:p>
      <w:pPr>
        <w:widowControl/>
        <w:numPr>
          <w:ilvl w:val="0"/>
          <w:numId w:val="4"/>
        </w:numPr>
        <w:spacing w:line="560" w:lineRule="exact"/>
        <w:ind w:left="0" w:firstLine="426"/>
        <w:jc w:val="left"/>
        <w:rPr>
          <w:rFonts w:ascii="仿宋_GB2312" w:hAnsi="Times New Roman" w:eastAsia="仿宋_GB2312"/>
          <w:sz w:val="24"/>
        </w:rPr>
      </w:pPr>
      <w:r>
        <w:rPr>
          <w:rFonts w:hint="eastAsia" w:ascii="仿宋_GB2312" w:hAnsi="Times New Roman" w:eastAsia="仿宋_GB2312"/>
          <w:sz w:val="24"/>
        </w:rPr>
        <w:t>开标：根据开标告示，由招租方组织竞投人到场对竞投文件进行确认、开标工作，并形成相关记录；如竞投人无法到场，可授权他人参加，且须接受招租方评审结果。</w:t>
      </w:r>
    </w:p>
    <w:p>
      <w:pPr>
        <w:widowControl/>
        <w:numPr>
          <w:ilvl w:val="0"/>
          <w:numId w:val="4"/>
        </w:numPr>
        <w:spacing w:line="560" w:lineRule="exact"/>
        <w:ind w:left="0" w:firstLine="426"/>
        <w:jc w:val="left"/>
        <w:rPr>
          <w:rFonts w:ascii="仿宋_GB2312" w:hAnsi="Times New Roman" w:eastAsia="仿宋_GB2312"/>
          <w:sz w:val="24"/>
        </w:rPr>
      </w:pPr>
      <w:r>
        <w:rPr>
          <w:rFonts w:hint="eastAsia" w:ascii="仿宋_GB2312" w:hAnsi="宋体" w:eastAsia="仿宋_GB2312" w:cs="宋体"/>
          <w:kern w:val="0"/>
          <w:sz w:val="24"/>
          <w:highlight w:val="yellow"/>
          <w:lang w:eastAsia="zh-CN"/>
        </w:rPr>
        <w:t>一次性现场报价</w:t>
      </w:r>
      <w:r>
        <w:rPr>
          <w:rFonts w:hint="eastAsia" w:ascii="仿宋_GB2312" w:hAnsi="宋体" w:eastAsia="仿宋_GB2312" w:cs="宋体"/>
          <w:kern w:val="0"/>
          <w:sz w:val="24"/>
        </w:rPr>
        <w:t>：招租方将</w:t>
      </w:r>
      <w:r>
        <w:rPr>
          <w:rFonts w:hint="eastAsia" w:ascii="仿宋_GB2312" w:hAnsi="宋体" w:eastAsia="仿宋_GB2312" w:cs="宋体"/>
          <w:kern w:val="0"/>
          <w:sz w:val="24"/>
          <w:lang w:val="en-US" w:eastAsia="zh-CN"/>
        </w:rPr>
        <w:t>根据</w:t>
      </w:r>
      <w:r>
        <w:rPr>
          <w:rFonts w:hint="eastAsia" w:ascii="仿宋_GB2312" w:hAnsi="宋体" w:eastAsia="仿宋_GB2312" w:cs="宋体"/>
          <w:kern w:val="0"/>
          <w:sz w:val="24"/>
        </w:rPr>
        <w:t>附件</w:t>
      </w: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的经济报价对各竞投人递交的竞投文件由高到低顺序排列</w:t>
      </w:r>
      <w:r>
        <w:rPr>
          <w:rFonts w:hint="eastAsia" w:ascii="仿宋_GB2312" w:hAnsi="宋体" w:eastAsia="仿宋_GB2312" w:cs="宋体"/>
          <w:kern w:val="0"/>
          <w:sz w:val="24"/>
          <w:lang w:eastAsia="zh-CN"/>
        </w:rPr>
        <w:t>，经济报价</w:t>
      </w:r>
      <w:r>
        <w:rPr>
          <w:rFonts w:hint="eastAsia" w:ascii="仿宋_GB2312" w:hAnsi="宋体" w:eastAsia="仿宋_GB2312" w:cs="宋体"/>
          <w:kern w:val="0"/>
          <w:sz w:val="24"/>
        </w:rPr>
        <w:t>最高者为第一候选人，次高者为第二候选人,以此类推</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按</w:t>
      </w:r>
      <w:r>
        <w:rPr>
          <w:rFonts w:hint="eastAsia" w:ascii="仿宋_GB2312" w:hAnsi="宋体" w:eastAsia="仿宋_GB2312" w:cs="宋体"/>
          <w:kern w:val="0"/>
          <w:sz w:val="24"/>
          <w:lang w:eastAsia="zh-CN"/>
        </w:rPr>
        <w:t>经济报价</w:t>
      </w:r>
      <w:r>
        <w:rPr>
          <w:rFonts w:hint="eastAsia" w:ascii="仿宋_GB2312" w:hAnsi="宋体" w:eastAsia="仿宋_GB2312" w:cs="宋体"/>
          <w:kern w:val="0"/>
          <w:sz w:val="24"/>
        </w:rPr>
        <w:t>最高者确定中选人。如经济报价相同的，由招租人评审人员抽签确定投标人名次。</w:t>
      </w:r>
    </w:p>
    <w:p>
      <w:pPr>
        <w:widowControl/>
        <w:numPr>
          <w:ilvl w:val="0"/>
          <w:numId w:val="3"/>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经公开招租只有一个符合条件的报名者，经公示5个工作日无异议后，以不低于招租底价确定租赁价格。</w:t>
      </w:r>
    </w:p>
    <w:p>
      <w:pPr>
        <w:widowControl/>
        <w:numPr>
          <w:ilvl w:val="0"/>
          <w:numId w:val="3"/>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竞投人租金报价不得低于招租方预期的租金水平，否则，招租方有权终止及宣布该次招租行为失败而重新组织再次招租。</w:t>
      </w:r>
    </w:p>
    <w:p>
      <w:pPr>
        <w:widowControl/>
        <w:numPr>
          <w:ilvl w:val="0"/>
          <w:numId w:val="3"/>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招租方根据评审结果确定第一候选人为中选人并发出《中选通知书》。《中选通知书》发出后7日内，中选人须与招租方按照《</w:t>
      </w:r>
      <w:r>
        <w:rPr>
          <w:rFonts w:hint="eastAsia" w:ascii="仿宋_GB2312" w:hAnsi="宋体" w:eastAsia="仿宋_GB2312" w:cs="宋体"/>
          <w:kern w:val="0"/>
          <w:sz w:val="24"/>
          <w:lang w:val="en-US" w:eastAsia="zh-CN"/>
        </w:rPr>
        <w:t>广州市</w:t>
      </w:r>
      <w:r>
        <w:rPr>
          <w:rFonts w:hint="eastAsia" w:ascii="仿宋_GB2312" w:hAnsi="宋体" w:eastAsia="仿宋_GB2312" w:cs="宋体"/>
          <w:kern w:val="0"/>
          <w:sz w:val="24"/>
          <w:lang w:eastAsia="zh-CN"/>
        </w:rPr>
        <w:t>荔湾区东漖镇海南村</w:t>
      </w:r>
      <w:r>
        <w:rPr>
          <w:rFonts w:hint="eastAsia" w:ascii="仿宋_GB2312" w:hAnsi="宋体" w:eastAsia="仿宋_GB2312" w:cs="宋体"/>
          <w:kern w:val="0"/>
          <w:sz w:val="24"/>
          <w:lang w:val="en-US" w:eastAsia="zh-CN"/>
        </w:rPr>
        <w:t>房屋</w:t>
      </w:r>
      <w:r>
        <w:rPr>
          <w:rFonts w:hint="eastAsia" w:ascii="仿宋_GB2312" w:hAnsi="宋体" w:eastAsia="仿宋_GB2312" w:cs="宋体"/>
          <w:kern w:val="0"/>
          <w:sz w:val="24"/>
        </w:rPr>
        <w:t>租赁合同》（详见附件</w:t>
      </w:r>
      <w:r>
        <w:rPr>
          <w:rFonts w:hint="eastAsia" w:ascii="仿宋_GB2312" w:hAnsi="宋体" w:eastAsia="仿宋_GB2312" w:cs="宋体"/>
          <w:kern w:val="0"/>
          <w:sz w:val="24"/>
          <w:lang w:val="en-US" w:eastAsia="zh-CN"/>
        </w:rPr>
        <w:t>6</w:t>
      </w:r>
      <w:r>
        <w:rPr>
          <w:rFonts w:hint="eastAsia" w:ascii="仿宋_GB2312" w:hAnsi="宋体" w:eastAsia="仿宋_GB2312" w:cs="宋体"/>
          <w:kern w:val="0"/>
          <w:sz w:val="24"/>
        </w:rPr>
        <w:t>）条款签订合同。如中选人未能按期按照上述合同条款签订合同，招租方有权取消中选人中选资格，并将第二候选人列为新中选人或重新组织招租。</w:t>
      </w:r>
    </w:p>
    <w:p>
      <w:pPr>
        <w:widowControl/>
        <w:spacing w:line="560" w:lineRule="exact"/>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（七） 招租方自发布招租信息之日起，可能会根据项目周边市场租赁价格水平或其他因素，对租赁年限、租金、综合管理费、递增率、装修期等招租条件作出调整或终止该物业的招租，各意向竞投人须完全理解和接受招租方因市场变化而作出的该种调整。</w:t>
      </w:r>
    </w:p>
    <w:p>
      <w:pPr>
        <w:widowControl/>
        <w:numPr>
          <w:ilvl w:val="0"/>
          <w:numId w:val="1"/>
        </w:numPr>
        <w:spacing w:line="560" w:lineRule="exact"/>
        <w:jc w:val="left"/>
        <w:rPr>
          <w:rFonts w:ascii="黑体" w:hAnsi="黑体" w:eastAsia="黑体" w:cs="宋体"/>
          <w:kern w:val="0"/>
          <w:sz w:val="24"/>
        </w:rPr>
      </w:pPr>
      <w:r>
        <w:rPr>
          <w:rFonts w:hint="eastAsia" w:ascii="黑体" w:hAnsi="黑体" w:eastAsia="黑体" w:cs="宋体"/>
          <w:kern w:val="0"/>
          <w:sz w:val="24"/>
        </w:rPr>
        <w:t>竞投保证金</w:t>
      </w:r>
    </w:p>
    <w:p>
      <w:pPr>
        <w:widowControl/>
        <w:numPr>
          <w:ilvl w:val="0"/>
          <w:numId w:val="5"/>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各意向竞投人须于递交竞投文件前一天，向招租方提交竞投保证金，如未能按要求提交竞投保证金的，招租方将视为不响应招租文件要求而拒绝其竞投文件。</w:t>
      </w:r>
    </w:p>
    <w:p>
      <w:pPr>
        <w:widowControl/>
        <w:numPr>
          <w:ilvl w:val="0"/>
          <w:numId w:val="5"/>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竞投人按以下标准，以银行转账形式向招租方提交竞投保证金：</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6" w:type="dxa"/>
            <w:noWrap w:val="0"/>
            <w:vAlign w:val="center"/>
          </w:tcPr>
          <w:p>
            <w:pPr>
              <w:widowControl/>
              <w:spacing w:line="300" w:lineRule="atLeast"/>
              <w:jc w:val="center"/>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拟承租面积（</w:t>
            </w:r>
            <w:r>
              <w:rPr>
                <w:rFonts w:hint="eastAsia" w:ascii="宋体" w:hAnsi="宋体" w:cs="宋体"/>
                <w:kern w:val="0"/>
                <w:sz w:val="20"/>
                <w:szCs w:val="20"/>
                <w:highlight w:val="none"/>
              </w:rPr>
              <w:t>㎡</w:t>
            </w:r>
            <w:r>
              <w:rPr>
                <w:rFonts w:hint="eastAsia" w:ascii="仿宋_GB2312" w:hAnsi="宋体" w:eastAsia="仿宋_GB2312" w:cs="宋体"/>
                <w:kern w:val="0"/>
                <w:sz w:val="20"/>
                <w:szCs w:val="20"/>
                <w:highlight w:val="none"/>
              </w:rPr>
              <w:t>）</w:t>
            </w:r>
          </w:p>
        </w:tc>
        <w:tc>
          <w:tcPr>
            <w:tcW w:w="3686" w:type="dxa"/>
            <w:noWrap w:val="0"/>
            <w:vAlign w:val="center"/>
          </w:tcPr>
          <w:p>
            <w:pPr>
              <w:widowControl/>
              <w:spacing w:line="300" w:lineRule="atLeast"/>
              <w:jc w:val="center"/>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须提交竞投保证金（元）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6" w:type="dxa"/>
            <w:noWrap w:val="0"/>
            <w:vAlign w:val="center"/>
          </w:tcPr>
          <w:p>
            <w:pPr>
              <w:widowControl/>
              <w:spacing w:line="300" w:lineRule="atLeast"/>
              <w:jc w:val="center"/>
              <w:rPr>
                <w:rFonts w:ascii="仿宋_GB2312" w:hAnsi="宋体" w:eastAsia="仿宋_GB2312" w:cs="宋体"/>
                <w:kern w:val="0"/>
                <w:sz w:val="20"/>
                <w:szCs w:val="20"/>
                <w:highlight w:val="yellow"/>
              </w:rPr>
            </w:pPr>
            <w:r>
              <w:rPr>
                <w:rFonts w:hint="eastAsia" w:ascii="宋体" w:hAnsi="宋体" w:cs="宋体"/>
                <w:kern w:val="0"/>
                <w:sz w:val="20"/>
                <w:szCs w:val="20"/>
                <w:highlight w:val="yellow"/>
              </w:rPr>
              <w:t>㎡</w:t>
            </w:r>
            <w:r>
              <w:rPr>
                <w:rFonts w:hint="eastAsia" w:ascii="仿宋_GB2312" w:hAnsi="宋体" w:eastAsia="仿宋_GB2312" w:cs="宋体"/>
                <w:kern w:val="0"/>
                <w:sz w:val="20"/>
                <w:szCs w:val="20"/>
                <w:highlight w:val="yellow"/>
              </w:rPr>
              <w:t>＜100</w:t>
            </w:r>
          </w:p>
        </w:tc>
        <w:tc>
          <w:tcPr>
            <w:tcW w:w="3686" w:type="dxa"/>
            <w:noWrap w:val="0"/>
            <w:vAlign w:val="center"/>
          </w:tcPr>
          <w:p>
            <w:pPr>
              <w:widowControl/>
              <w:spacing w:line="300" w:lineRule="atLeast"/>
              <w:jc w:val="center"/>
              <w:rPr>
                <w:rFonts w:ascii="仿宋_GB2312" w:hAnsi="宋体" w:eastAsia="仿宋_GB2312" w:cs="宋体"/>
                <w:kern w:val="0"/>
                <w:sz w:val="20"/>
                <w:szCs w:val="20"/>
                <w:highlight w:val="yellow"/>
              </w:rPr>
            </w:pPr>
            <w:r>
              <w:rPr>
                <w:rFonts w:hint="eastAsia" w:ascii="仿宋_GB2312" w:hAnsi="宋体" w:eastAsia="仿宋_GB2312" w:cs="宋体"/>
                <w:kern w:val="0"/>
                <w:sz w:val="20"/>
                <w:szCs w:val="20"/>
                <w:highlight w:val="yellow"/>
                <w:lang w:val="en-US" w:eastAsia="zh-CN"/>
              </w:rPr>
              <w:t>5</w:t>
            </w:r>
            <w:r>
              <w:rPr>
                <w:rFonts w:hint="eastAsia" w:ascii="仿宋_GB2312" w:hAnsi="宋体" w:eastAsia="仿宋_GB2312" w:cs="宋体"/>
                <w:kern w:val="0"/>
                <w:sz w:val="20"/>
                <w:szCs w:val="20"/>
                <w:highlight w:val="yellow"/>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6" w:type="dxa"/>
            <w:noWrap w:val="0"/>
            <w:vAlign w:val="center"/>
          </w:tcPr>
          <w:p>
            <w:pPr>
              <w:widowControl/>
              <w:spacing w:line="300" w:lineRule="atLeast"/>
              <w:jc w:val="center"/>
              <w:rPr>
                <w:rFonts w:ascii="仿宋_GB2312" w:hAnsi="宋体" w:eastAsia="仿宋_GB2312" w:cs="宋体"/>
                <w:kern w:val="0"/>
                <w:sz w:val="20"/>
                <w:szCs w:val="20"/>
                <w:highlight w:val="yellow"/>
              </w:rPr>
            </w:pPr>
            <w:r>
              <w:rPr>
                <w:rFonts w:hint="eastAsia" w:ascii="仿宋_GB2312" w:hAnsi="宋体" w:eastAsia="仿宋_GB2312" w:cs="宋体"/>
                <w:kern w:val="0"/>
                <w:sz w:val="20"/>
                <w:szCs w:val="20"/>
                <w:highlight w:val="yellow"/>
              </w:rPr>
              <w:t>100≤</w:t>
            </w:r>
            <w:r>
              <w:rPr>
                <w:rFonts w:hint="eastAsia" w:ascii="宋体" w:hAnsi="宋体" w:cs="宋体"/>
                <w:kern w:val="0"/>
                <w:sz w:val="20"/>
                <w:szCs w:val="20"/>
                <w:highlight w:val="yellow"/>
              </w:rPr>
              <w:t>㎡</w:t>
            </w:r>
            <w:r>
              <w:rPr>
                <w:rFonts w:hint="eastAsia" w:ascii="仿宋_GB2312" w:hAnsi="宋体" w:eastAsia="仿宋_GB2312" w:cs="宋体"/>
                <w:kern w:val="0"/>
                <w:sz w:val="20"/>
                <w:szCs w:val="20"/>
                <w:highlight w:val="yellow"/>
              </w:rPr>
              <w:t>＜500</w:t>
            </w:r>
          </w:p>
        </w:tc>
        <w:tc>
          <w:tcPr>
            <w:tcW w:w="3686" w:type="dxa"/>
            <w:noWrap w:val="0"/>
            <w:vAlign w:val="center"/>
          </w:tcPr>
          <w:p>
            <w:pPr>
              <w:widowControl/>
              <w:spacing w:line="300" w:lineRule="atLeast"/>
              <w:jc w:val="center"/>
              <w:rPr>
                <w:rFonts w:ascii="仿宋_GB2312" w:hAnsi="宋体" w:eastAsia="仿宋_GB2312" w:cs="宋体"/>
                <w:kern w:val="0"/>
                <w:sz w:val="20"/>
                <w:szCs w:val="20"/>
                <w:highlight w:val="yellow"/>
              </w:rPr>
            </w:pPr>
            <w:r>
              <w:rPr>
                <w:rFonts w:hint="eastAsia" w:ascii="仿宋_GB2312" w:hAnsi="宋体" w:eastAsia="仿宋_GB2312" w:cs="宋体"/>
                <w:kern w:val="0"/>
                <w:sz w:val="20"/>
                <w:szCs w:val="20"/>
                <w:highlight w:val="yellow"/>
                <w:lang w:val="en-US" w:eastAsia="zh-CN"/>
              </w:rPr>
              <w:t>1</w:t>
            </w:r>
            <w:r>
              <w:rPr>
                <w:rFonts w:hint="eastAsia" w:ascii="仿宋_GB2312" w:hAnsi="宋体" w:eastAsia="仿宋_GB2312" w:cs="宋体"/>
                <w:kern w:val="0"/>
                <w:sz w:val="20"/>
                <w:szCs w:val="20"/>
                <w:highlight w:val="yellow"/>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2" w:type="dxa"/>
            <w:gridSpan w:val="2"/>
            <w:noWrap w:val="0"/>
            <w:vAlign w:val="center"/>
          </w:tcPr>
          <w:p>
            <w:pPr>
              <w:widowControl/>
              <w:spacing w:line="300" w:lineRule="atLeast"/>
              <w:jc w:val="left"/>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备注：如有特殊情况，以招租方公布的单次竞投保证金金额为准。</w:t>
            </w:r>
          </w:p>
        </w:tc>
      </w:tr>
    </w:tbl>
    <w:p>
      <w:pPr>
        <w:widowControl/>
        <w:spacing w:line="560" w:lineRule="exact"/>
        <w:ind w:firstLine="480" w:firstLineChars="200"/>
        <w:jc w:val="left"/>
        <w:rPr>
          <w:rFonts w:hint="eastAsia" w:ascii="仿宋_GB2312" w:hAnsi="宋体" w:eastAsia="仿宋_GB2312" w:cs="宋体"/>
          <w:kern w:val="0"/>
          <w:sz w:val="24"/>
          <w:lang w:eastAsia="zh-CN"/>
        </w:rPr>
      </w:pPr>
      <w:r>
        <w:rPr>
          <w:rFonts w:hint="eastAsia" w:ascii="仿宋_GB2312" w:hAnsi="宋体" w:eastAsia="仿宋_GB2312" w:cs="宋体"/>
          <w:kern w:val="0"/>
          <w:sz w:val="24"/>
        </w:rPr>
        <w:t>收款单位：</w:t>
      </w:r>
      <w:r>
        <w:rPr>
          <w:rFonts w:hint="eastAsia" w:ascii="仿宋_GB2312" w:hAnsi="宋体" w:eastAsia="仿宋_GB2312" w:cs="宋体"/>
          <w:kern w:val="0"/>
          <w:sz w:val="24"/>
          <w:lang w:eastAsia="zh-CN"/>
        </w:rPr>
        <w:t>广州市穗城发展有限公司</w:t>
      </w:r>
    </w:p>
    <w:p>
      <w:pPr>
        <w:widowControl/>
        <w:numPr>
          <w:ilvl w:val="0"/>
          <w:numId w:val="0"/>
        </w:numPr>
        <w:spacing w:line="560" w:lineRule="exact"/>
        <w:ind w:firstLine="480" w:firstLineChars="200"/>
        <w:jc w:val="left"/>
        <w:rPr>
          <w:rFonts w:hint="eastAsia" w:ascii="仿宋_GB2312" w:hAnsi="宋体" w:eastAsia="仿宋_GB2312" w:cs="宋体"/>
          <w:kern w:val="0"/>
          <w:sz w:val="24"/>
          <w:lang w:eastAsia="zh-CN"/>
        </w:rPr>
      </w:pPr>
      <w:r>
        <w:rPr>
          <w:rFonts w:hint="eastAsia" w:ascii="仿宋_GB2312" w:hAnsi="宋体" w:eastAsia="仿宋_GB2312" w:cs="宋体"/>
          <w:kern w:val="0"/>
          <w:sz w:val="24"/>
        </w:rPr>
        <w:t>开户银行：平安银行股份有限公司广州越秀支行</w:t>
      </w:r>
    </w:p>
    <w:p>
      <w:pPr>
        <w:widowControl/>
        <w:numPr>
          <w:ilvl w:val="0"/>
          <w:numId w:val="0"/>
        </w:numPr>
        <w:spacing w:line="560" w:lineRule="exact"/>
        <w:ind w:firstLine="480" w:firstLineChars="200"/>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xml:space="preserve">银行账户：11000862398801 </w:t>
      </w:r>
    </w:p>
    <w:p>
      <w:pPr>
        <w:widowControl/>
        <w:numPr>
          <w:ilvl w:val="0"/>
          <w:numId w:val="5"/>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竞投人在提交竞投保证金后，凭银行开具的有效凭证到招租方处领取竞投保证金收据，并将此收据复印件附在竞投文件中，由第三方代为提交竞投保证金的，须在转账时注明，并在领取收据时出具由竞投人签署的有效授权委托书。</w:t>
      </w:r>
    </w:p>
    <w:p>
      <w:pPr>
        <w:widowControl/>
        <w:numPr>
          <w:ilvl w:val="0"/>
          <w:numId w:val="5"/>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中选人的竞投保证金在签署正式租赁合同后自动转为合同租金履约保证金，超出租金履约保证金部分，则相应抵扣租期首月部分租金；未达租金履约保证金要求，则按合同约定补齐余额。</w:t>
      </w:r>
    </w:p>
    <w:p>
      <w:pPr>
        <w:widowControl/>
        <w:numPr>
          <w:ilvl w:val="0"/>
          <w:numId w:val="5"/>
        </w:numPr>
        <w:spacing w:line="560" w:lineRule="exact"/>
        <w:ind w:left="0" w:firstLine="560"/>
        <w:jc w:val="left"/>
        <w:rPr>
          <w:rFonts w:hint="eastAsia" w:ascii="仿宋_GB2312" w:hAnsi="宋体" w:eastAsia="仿宋_GB2312" w:cs="宋体"/>
          <w:kern w:val="0"/>
          <w:sz w:val="24"/>
        </w:rPr>
      </w:pPr>
      <w:r>
        <w:rPr>
          <w:rFonts w:hint="eastAsia" w:ascii="仿宋_GB2312" w:hAnsi="宋体" w:eastAsia="仿宋_GB2312" w:cs="宋体"/>
          <w:kern w:val="0"/>
          <w:sz w:val="24"/>
        </w:rPr>
        <w:t>如有下列情况之一的，招租方将没收竞投保证金：</w:t>
      </w:r>
    </w:p>
    <w:p>
      <w:pPr>
        <w:widowControl/>
        <w:numPr>
          <w:ilvl w:val="0"/>
          <w:numId w:val="6"/>
        </w:numPr>
        <w:tabs>
          <w:tab w:val="left" w:pos="0"/>
        </w:tabs>
        <w:spacing w:line="560" w:lineRule="exact"/>
        <w:jc w:val="left"/>
        <w:rPr>
          <w:rFonts w:ascii="仿宋_GB2312" w:hAnsi="宋体" w:eastAsia="仿宋_GB2312" w:cs="宋体"/>
          <w:kern w:val="0"/>
          <w:sz w:val="24"/>
        </w:rPr>
      </w:pPr>
      <w:r>
        <w:rPr>
          <w:rFonts w:hint="eastAsia" w:ascii="仿宋_GB2312" w:hAnsi="宋体" w:eastAsia="仿宋_GB2312" w:cs="宋体"/>
          <w:kern w:val="0"/>
          <w:sz w:val="24"/>
        </w:rPr>
        <w:t>竞投人在中选公示发出后撤回或修改竞投文件的；</w:t>
      </w:r>
    </w:p>
    <w:p>
      <w:pPr>
        <w:widowControl/>
        <w:numPr>
          <w:ilvl w:val="0"/>
          <w:numId w:val="6"/>
        </w:numPr>
        <w:tabs>
          <w:tab w:val="left" w:pos="0"/>
        </w:tabs>
        <w:spacing w:line="560" w:lineRule="exact"/>
        <w:jc w:val="left"/>
        <w:rPr>
          <w:rFonts w:ascii="仿宋_GB2312" w:hAnsi="宋体" w:eastAsia="仿宋_GB2312" w:cs="宋体"/>
          <w:kern w:val="0"/>
          <w:sz w:val="24"/>
        </w:rPr>
      </w:pPr>
      <w:r>
        <w:rPr>
          <w:rFonts w:hint="eastAsia" w:ascii="仿宋_GB2312" w:hAnsi="宋体" w:eastAsia="仿宋_GB2312" w:cs="宋体"/>
          <w:kern w:val="0"/>
          <w:sz w:val="24"/>
        </w:rPr>
        <w:t>中选人未能按租赁合同约定提交履约保证金的；</w:t>
      </w:r>
    </w:p>
    <w:p>
      <w:pPr>
        <w:widowControl/>
        <w:numPr>
          <w:ilvl w:val="0"/>
          <w:numId w:val="6"/>
        </w:numPr>
        <w:tabs>
          <w:tab w:val="left" w:pos="0"/>
        </w:tabs>
        <w:spacing w:line="56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中选人未能在规定期限内（《中选通知书》发出后7日内）与招租方签署正式租赁合同的。</w:t>
      </w:r>
    </w:p>
    <w:p>
      <w:pPr>
        <w:widowControl/>
        <w:numPr>
          <w:ilvl w:val="0"/>
          <w:numId w:val="5"/>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非中选人的竞投保证金在拟招租物业的《中选通知书》发出后7个工作日内，或拟招租物业当次招选失败（即当次无中选人）后7个工作日内，凭非中选人向招租方退回原竞投保证金收据（或向招租方另行开具竞投保证金退还的收据）及身份证明等文件，招租方以银行转账方式将非中选人提交的竞投保证金无息退还。</w:t>
      </w:r>
    </w:p>
    <w:p>
      <w:pPr>
        <w:widowControl/>
        <w:numPr>
          <w:ilvl w:val="0"/>
          <w:numId w:val="1"/>
        </w:numPr>
        <w:spacing w:line="560" w:lineRule="exact"/>
        <w:jc w:val="left"/>
        <w:rPr>
          <w:rFonts w:ascii="黑体" w:hAnsi="黑体" w:eastAsia="黑体" w:cs="宋体"/>
          <w:kern w:val="0"/>
          <w:sz w:val="24"/>
        </w:rPr>
      </w:pPr>
      <w:r>
        <w:rPr>
          <w:rFonts w:hint="eastAsia" w:ascii="黑体" w:hAnsi="黑体" w:eastAsia="黑体" w:cs="宋体"/>
          <w:kern w:val="0"/>
          <w:sz w:val="24"/>
        </w:rPr>
        <w:t>竞投文件编制要求</w:t>
      </w:r>
    </w:p>
    <w:p>
      <w:pPr>
        <w:widowControl/>
        <w:numPr>
          <w:ilvl w:val="0"/>
          <w:numId w:val="7"/>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竞投人递交的竞投文件应使用中文，除另有规定外，所使用的度量衡单位，均采用中华人民共和国法定计量单位。</w:t>
      </w:r>
    </w:p>
    <w:p>
      <w:pPr>
        <w:widowControl/>
        <w:numPr>
          <w:ilvl w:val="0"/>
          <w:numId w:val="7"/>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竞投文件要求提交的编制内容（包含但不限于以下）：</w:t>
      </w:r>
    </w:p>
    <w:p>
      <w:pPr>
        <w:widowControl/>
        <w:numPr>
          <w:ilvl w:val="0"/>
          <w:numId w:val="8"/>
        </w:numPr>
        <w:spacing w:line="560" w:lineRule="exact"/>
        <w:ind w:left="0" w:firstLine="709"/>
        <w:jc w:val="left"/>
        <w:rPr>
          <w:rFonts w:ascii="仿宋_GB2312" w:hAnsi="宋体" w:eastAsia="仿宋_GB2312" w:cs="宋体"/>
          <w:kern w:val="0"/>
          <w:sz w:val="24"/>
          <w:u w:val="single"/>
        </w:rPr>
      </w:pPr>
      <w:r>
        <w:rPr>
          <w:rFonts w:hint="eastAsia" w:ascii="仿宋_GB2312" w:hAnsi="宋体" w:eastAsia="仿宋_GB2312" w:cs="宋体"/>
          <w:kern w:val="0"/>
          <w:sz w:val="24"/>
          <w:u w:val="single"/>
        </w:rPr>
        <w:t>竞投文件封面（可按附件1格式提供）；</w:t>
      </w:r>
    </w:p>
    <w:p>
      <w:pPr>
        <w:widowControl/>
        <w:numPr>
          <w:ilvl w:val="0"/>
          <w:numId w:val="8"/>
        </w:numPr>
        <w:spacing w:line="560" w:lineRule="exact"/>
        <w:ind w:left="0" w:firstLine="709"/>
        <w:jc w:val="left"/>
        <w:rPr>
          <w:rFonts w:ascii="仿宋_GB2312" w:hAnsi="宋体" w:eastAsia="仿宋_GB2312" w:cs="宋体"/>
          <w:kern w:val="0"/>
          <w:sz w:val="24"/>
          <w:u w:val="single"/>
        </w:rPr>
      </w:pPr>
      <w:r>
        <w:rPr>
          <w:rFonts w:hint="eastAsia" w:ascii="仿宋_GB2312" w:hAnsi="宋体" w:eastAsia="仿宋_GB2312" w:cs="宋体"/>
          <w:kern w:val="0"/>
          <w:sz w:val="24"/>
          <w:u w:val="single"/>
        </w:rPr>
        <w:t>营业执照、税务登记证等公司证照资料或身份证复印件；</w:t>
      </w:r>
    </w:p>
    <w:p>
      <w:pPr>
        <w:widowControl/>
        <w:numPr>
          <w:ilvl w:val="0"/>
          <w:numId w:val="8"/>
        </w:numPr>
        <w:spacing w:line="560" w:lineRule="exact"/>
        <w:ind w:left="0" w:firstLine="709"/>
        <w:jc w:val="left"/>
        <w:rPr>
          <w:rFonts w:hint="eastAsia" w:ascii="仿宋_GB2312" w:hAnsi="宋体" w:eastAsia="仿宋_GB2312" w:cs="宋体"/>
          <w:kern w:val="0"/>
          <w:sz w:val="24"/>
          <w:u w:val="single"/>
        </w:rPr>
      </w:pPr>
      <w:r>
        <w:rPr>
          <w:rFonts w:hint="eastAsia" w:ascii="仿宋_GB2312" w:hAnsi="宋体" w:eastAsia="仿宋_GB2312" w:cs="宋体"/>
          <w:kern w:val="0"/>
          <w:sz w:val="24"/>
          <w:u w:val="single"/>
        </w:rPr>
        <w:t>竞投承诺（声明）函（按附件2格式提供）；</w:t>
      </w:r>
    </w:p>
    <w:p>
      <w:pPr>
        <w:widowControl/>
        <w:numPr>
          <w:ilvl w:val="0"/>
          <w:numId w:val="8"/>
        </w:numPr>
        <w:spacing w:line="560" w:lineRule="exact"/>
        <w:ind w:left="0" w:firstLine="709"/>
        <w:jc w:val="left"/>
        <w:rPr>
          <w:rFonts w:hint="eastAsia" w:ascii="仿宋_GB2312" w:hAnsi="宋体" w:eastAsia="仿宋_GB2312" w:cs="宋体"/>
          <w:kern w:val="0"/>
          <w:sz w:val="24"/>
          <w:u w:val="single"/>
        </w:rPr>
      </w:pPr>
      <w:r>
        <w:rPr>
          <w:rFonts w:hint="eastAsia" w:ascii="仿宋_GB2312" w:hAnsi="宋体" w:eastAsia="仿宋_GB2312" w:cs="宋体"/>
          <w:kern w:val="0"/>
          <w:sz w:val="24"/>
          <w:u w:val="single"/>
        </w:rPr>
        <w:t>《竞投保证金承诺函》（按附件3 格式提供）</w:t>
      </w:r>
    </w:p>
    <w:p>
      <w:pPr>
        <w:widowControl/>
        <w:numPr>
          <w:ilvl w:val="0"/>
          <w:numId w:val="8"/>
        </w:numPr>
        <w:spacing w:line="560" w:lineRule="exact"/>
        <w:ind w:left="0" w:firstLine="709"/>
        <w:jc w:val="left"/>
        <w:rPr>
          <w:rFonts w:ascii="仿宋_GB2312" w:hAnsi="宋体" w:eastAsia="仿宋_GB2312" w:cs="宋体"/>
          <w:kern w:val="0"/>
          <w:sz w:val="24"/>
          <w:u w:val="single"/>
        </w:rPr>
      </w:pPr>
      <w:r>
        <w:rPr>
          <w:rFonts w:hint="eastAsia" w:ascii="仿宋_GB2312" w:hAnsi="宋体" w:eastAsia="仿宋_GB2312" w:cs="宋体"/>
          <w:kern w:val="0"/>
          <w:sz w:val="24"/>
          <w:u w:val="single"/>
        </w:rPr>
        <w:t>法定代表人（负责人）证明书及委托授权书（按附件4格式提供）；</w:t>
      </w:r>
    </w:p>
    <w:p>
      <w:pPr>
        <w:widowControl/>
        <w:numPr>
          <w:ilvl w:val="0"/>
          <w:numId w:val="8"/>
        </w:numPr>
        <w:spacing w:line="560" w:lineRule="exact"/>
        <w:ind w:left="0" w:firstLine="709"/>
        <w:jc w:val="left"/>
        <w:rPr>
          <w:rFonts w:ascii="仿宋_GB2312" w:hAnsi="宋体" w:eastAsia="仿宋_GB2312" w:cs="宋体"/>
          <w:kern w:val="0"/>
          <w:sz w:val="24"/>
          <w:u w:val="single"/>
        </w:rPr>
      </w:pPr>
      <w:r>
        <w:rPr>
          <w:rFonts w:hint="eastAsia" w:ascii="仿宋_GB2312" w:hAnsi="宋体" w:eastAsia="仿宋_GB2312" w:cs="宋体"/>
          <w:kern w:val="0"/>
          <w:sz w:val="24"/>
          <w:u w:val="single"/>
        </w:rPr>
        <w:t>竞投报价表（按附件5格式提供）；</w:t>
      </w:r>
    </w:p>
    <w:p>
      <w:pPr>
        <w:widowControl/>
        <w:numPr>
          <w:ilvl w:val="0"/>
          <w:numId w:val="8"/>
        </w:numPr>
        <w:spacing w:line="560" w:lineRule="exact"/>
        <w:ind w:left="0" w:firstLine="709"/>
        <w:jc w:val="left"/>
        <w:rPr>
          <w:rFonts w:ascii="仿宋_GB2312" w:hAnsi="宋体" w:eastAsia="仿宋_GB2312" w:cs="宋体"/>
          <w:kern w:val="0"/>
          <w:sz w:val="24"/>
        </w:rPr>
      </w:pPr>
      <w:r>
        <w:rPr>
          <w:rFonts w:hint="eastAsia" w:ascii="仿宋_GB2312" w:hAnsi="宋体" w:eastAsia="仿宋_GB2312" w:cs="宋体"/>
          <w:kern w:val="0"/>
          <w:sz w:val="24"/>
          <w:u w:val="single"/>
        </w:rPr>
        <w:t>竞投方案、企业综合概况说明及综合资信证明材料等</w:t>
      </w:r>
      <w:r>
        <w:rPr>
          <w:rFonts w:hint="eastAsia" w:ascii="仿宋_GB2312" w:hAnsi="宋体" w:eastAsia="仿宋_GB2312" w:cs="宋体"/>
          <w:kern w:val="0"/>
          <w:sz w:val="24"/>
          <w:u w:val="single"/>
          <w:lang w:eastAsia="zh-CN"/>
        </w:rPr>
        <w:t>（</w:t>
      </w:r>
      <w:r>
        <w:rPr>
          <w:rFonts w:hint="eastAsia" w:ascii="仿宋_GB2312" w:hAnsi="宋体" w:eastAsia="仿宋_GB2312" w:cs="宋体"/>
          <w:kern w:val="0"/>
          <w:sz w:val="24"/>
          <w:u w:val="single"/>
          <w:lang w:val="en-US" w:eastAsia="zh-CN"/>
        </w:rPr>
        <w:t>需</w:t>
      </w:r>
      <w:r>
        <w:rPr>
          <w:rFonts w:hint="eastAsia" w:ascii="仿宋_GB2312" w:hAnsi="宋体" w:eastAsia="仿宋_GB2312" w:cs="宋体"/>
          <w:kern w:val="0"/>
          <w:sz w:val="24"/>
          <w:u w:val="single"/>
        </w:rPr>
        <w:t>保证客观真实）。</w:t>
      </w:r>
    </w:p>
    <w:p>
      <w:pPr>
        <w:widowControl/>
        <w:numPr>
          <w:ilvl w:val="0"/>
          <w:numId w:val="8"/>
        </w:numPr>
        <w:spacing w:line="560" w:lineRule="exact"/>
        <w:ind w:left="0" w:firstLine="709"/>
        <w:jc w:val="left"/>
        <w:rPr>
          <w:rFonts w:ascii="仿宋_GB2312" w:hAnsi="宋体" w:eastAsia="仿宋_GB2312" w:cs="宋体"/>
          <w:kern w:val="0"/>
          <w:sz w:val="24"/>
        </w:rPr>
      </w:pPr>
      <w:r>
        <w:rPr>
          <w:rFonts w:hint="eastAsia" w:ascii="仿宋_GB2312" w:hAnsi="宋体" w:eastAsia="仿宋_GB2312" w:cs="宋体"/>
          <w:kern w:val="0"/>
          <w:sz w:val="24"/>
          <w:u w:val="single"/>
        </w:rPr>
        <w:t>《</w:t>
      </w:r>
      <w:r>
        <w:rPr>
          <w:rFonts w:hint="eastAsia" w:ascii="仿宋_GB2312" w:hAnsi="宋体" w:eastAsia="仿宋_GB2312" w:cs="宋体"/>
          <w:kern w:val="0"/>
          <w:sz w:val="24"/>
          <w:u w:val="single"/>
          <w:lang w:val="en-US" w:eastAsia="zh-CN"/>
        </w:rPr>
        <w:t>广州市</w:t>
      </w:r>
      <w:r>
        <w:rPr>
          <w:rFonts w:hint="eastAsia" w:ascii="仿宋_GB2312" w:hAnsi="宋体" w:eastAsia="仿宋_GB2312" w:cs="宋体"/>
          <w:kern w:val="0"/>
          <w:sz w:val="24"/>
          <w:u w:val="single"/>
          <w:lang w:eastAsia="zh-CN"/>
        </w:rPr>
        <w:t>荔湾区东漖镇海南村</w:t>
      </w:r>
      <w:r>
        <w:rPr>
          <w:rFonts w:hint="eastAsia" w:ascii="仿宋_GB2312" w:hAnsi="宋体" w:eastAsia="仿宋_GB2312" w:cs="宋体"/>
          <w:kern w:val="0"/>
          <w:sz w:val="24"/>
          <w:u w:val="single"/>
          <w:lang w:val="en-US" w:eastAsia="zh-CN"/>
        </w:rPr>
        <w:t>房屋</w:t>
      </w:r>
      <w:r>
        <w:rPr>
          <w:rFonts w:hint="eastAsia" w:ascii="仿宋_GB2312" w:hAnsi="宋体" w:eastAsia="仿宋_GB2312" w:cs="宋体"/>
          <w:kern w:val="0"/>
          <w:sz w:val="24"/>
          <w:u w:val="single"/>
        </w:rPr>
        <w:t>租赁合同》（按附件</w:t>
      </w:r>
      <w:r>
        <w:rPr>
          <w:rFonts w:hint="eastAsia" w:ascii="仿宋_GB2312" w:hAnsi="宋体" w:eastAsia="仿宋_GB2312" w:cs="宋体"/>
          <w:kern w:val="0"/>
          <w:sz w:val="24"/>
          <w:u w:val="single"/>
          <w:lang w:val="en-US" w:eastAsia="zh-CN"/>
        </w:rPr>
        <w:t>6</w:t>
      </w:r>
      <w:r>
        <w:rPr>
          <w:rFonts w:hint="eastAsia" w:ascii="仿宋_GB2312" w:hAnsi="宋体" w:eastAsia="仿宋_GB2312" w:cs="宋体"/>
          <w:kern w:val="0"/>
          <w:sz w:val="24"/>
          <w:u w:val="single"/>
        </w:rPr>
        <w:t>格式提供，以示竞投人同意招租方制订的合同格式和内容等）。</w:t>
      </w:r>
    </w:p>
    <w:p>
      <w:pPr>
        <w:widowControl/>
        <w:numPr>
          <w:ilvl w:val="0"/>
          <w:numId w:val="7"/>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竞投人以单位为主体的，封面须加盖单位公章，内页须盖骑缝章；以个人为主体的，封面须签名，内页需签骑缝名。</w:t>
      </w:r>
    </w:p>
    <w:p>
      <w:pPr>
        <w:widowControl/>
        <w:numPr>
          <w:ilvl w:val="0"/>
          <w:numId w:val="7"/>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竞投文件按上述各项要求如实填报并盖章/签字确认，且密封后（竞投人自行在封口处加密封章）按规定递交。</w:t>
      </w:r>
    </w:p>
    <w:p>
      <w:pPr>
        <w:widowControl/>
        <w:numPr>
          <w:ilvl w:val="0"/>
          <w:numId w:val="7"/>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竞投人应提交一正一副的竞投文件，并于竞投文件封面的右上角明确标明“正本”和“副本”。竞投文件“正本”与“副本”有不一致处，以“正本”为准。</w:t>
      </w:r>
    </w:p>
    <w:p>
      <w:pPr>
        <w:widowControl/>
        <w:numPr>
          <w:ilvl w:val="0"/>
          <w:numId w:val="7"/>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竞投人应按照本竞投须知及附件的相关要求编制竞投文件，填写附件格式文件的相关内容，竞投报价等商业条件应不附任何条件，不得增加、变更招租方合同条款。否则，招租方视为竞选人未按照要求竞投，竞投文件作废。</w:t>
      </w:r>
    </w:p>
    <w:p>
      <w:pPr>
        <w:widowControl/>
        <w:numPr>
          <w:ilvl w:val="0"/>
          <w:numId w:val="1"/>
        </w:numPr>
        <w:spacing w:line="560" w:lineRule="exact"/>
        <w:jc w:val="left"/>
        <w:rPr>
          <w:rFonts w:ascii="黑体" w:hAnsi="黑体" w:eastAsia="黑体" w:cs="宋体"/>
          <w:kern w:val="0"/>
          <w:sz w:val="24"/>
        </w:rPr>
      </w:pPr>
      <w:r>
        <w:rPr>
          <w:rFonts w:hint="eastAsia" w:ascii="黑体" w:hAnsi="黑体" w:eastAsia="黑体" w:cs="宋体"/>
          <w:kern w:val="0"/>
          <w:sz w:val="24"/>
        </w:rPr>
        <w:t>竞投文件递交地址、截止时间</w:t>
      </w:r>
    </w:p>
    <w:p>
      <w:pPr>
        <w:widowControl/>
        <w:spacing w:line="56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竞投时间为2022年  月  日上午10:   时，请竞投人密切关注且按时将密封的竞投文件递交至</w:t>
      </w:r>
      <w:r>
        <w:rPr>
          <w:rFonts w:hint="eastAsia" w:ascii="仿宋_GB2312" w:hAnsi="宋体" w:eastAsia="仿宋_GB2312" w:cs="宋体"/>
          <w:kern w:val="0"/>
          <w:sz w:val="24"/>
          <w:u w:val="single"/>
        </w:rPr>
        <w:t>广州市越秀区流花路117号7号馆5楼502室。</w:t>
      </w:r>
    </w:p>
    <w:p>
      <w:pPr>
        <w:widowControl/>
        <w:numPr>
          <w:ilvl w:val="0"/>
          <w:numId w:val="1"/>
        </w:numPr>
        <w:spacing w:line="560" w:lineRule="exact"/>
        <w:jc w:val="left"/>
        <w:rPr>
          <w:rFonts w:hint="eastAsia" w:ascii="黑体" w:hAnsi="黑体" w:eastAsia="黑体" w:cs="宋体"/>
          <w:kern w:val="0"/>
          <w:sz w:val="24"/>
        </w:rPr>
      </w:pPr>
      <w:r>
        <w:rPr>
          <w:rFonts w:hint="eastAsia" w:ascii="黑体" w:hAnsi="黑体" w:eastAsia="黑体" w:cs="宋体"/>
          <w:kern w:val="0"/>
          <w:sz w:val="24"/>
        </w:rPr>
        <w:t>联系方式</w:t>
      </w:r>
    </w:p>
    <w:p>
      <w:pPr>
        <w:widowControl/>
        <w:spacing w:line="560" w:lineRule="exact"/>
        <w:ind w:firstLine="600" w:firstLineChars="250"/>
        <w:jc w:val="left"/>
        <w:rPr>
          <w:rFonts w:hint="eastAsia" w:ascii="仿宋_GB2312" w:hAnsi="宋体" w:eastAsia="仿宋_GB2312" w:cs="宋体"/>
          <w:kern w:val="0"/>
          <w:sz w:val="24"/>
        </w:rPr>
      </w:pPr>
      <w:r>
        <w:rPr>
          <w:rFonts w:hint="eastAsia" w:ascii="仿宋_GB2312" w:hAnsi="宋体" w:eastAsia="仿宋_GB2312" w:cs="宋体"/>
          <w:kern w:val="0"/>
          <w:sz w:val="24"/>
        </w:rPr>
        <w:t>有意向承租本项目招租物业的，可到我司咨询、了解、查勘及领取有关物业出租详细资料、图册。</w:t>
      </w:r>
    </w:p>
    <w:p>
      <w:pPr>
        <w:widowControl/>
        <w:spacing w:line="560" w:lineRule="exact"/>
        <w:ind w:left="608"/>
        <w:jc w:val="left"/>
        <w:rPr>
          <w:rFonts w:hint="eastAsia" w:ascii="仿宋_GB2312" w:hAnsi="宋体" w:eastAsia="仿宋_GB2312" w:cs="宋体"/>
          <w:kern w:val="0"/>
          <w:sz w:val="24"/>
        </w:rPr>
      </w:pPr>
      <w:r>
        <w:rPr>
          <w:rFonts w:hint="eastAsia" w:ascii="仿宋_GB2312" w:hAnsi="宋体" w:eastAsia="仿宋_GB2312" w:cs="宋体"/>
          <w:kern w:val="0"/>
          <w:sz w:val="24"/>
        </w:rPr>
        <w:t>联 系 人：</w:t>
      </w:r>
      <w:r>
        <w:rPr>
          <w:rFonts w:hint="eastAsia" w:ascii="仿宋_GB2312" w:hAnsi="宋体" w:eastAsia="仿宋_GB2312" w:cs="宋体"/>
          <w:kern w:val="0"/>
          <w:sz w:val="24"/>
          <w:lang w:val="en-US" w:eastAsia="zh-CN"/>
        </w:rPr>
        <w:t>陈</w:t>
      </w:r>
      <w:r>
        <w:rPr>
          <w:rFonts w:hint="eastAsia" w:ascii="仿宋_GB2312" w:hAnsi="宋体" w:eastAsia="仿宋_GB2312" w:cs="宋体"/>
          <w:kern w:val="0"/>
          <w:sz w:val="24"/>
          <w:lang w:eastAsia="zh-CN"/>
        </w:rPr>
        <w:t>小姐</w:t>
      </w:r>
      <w:r>
        <w:rPr>
          <w:rFonts w:hint="eastAsia" w:ascii="仿宋_GB2312" w:hAnsi="宋体" w:eastAsia="仿宋_GB2312" w:cs="宋体"/>
          <w:kern w:val="0"/>
          <w:sz w:val="24"/>
        </w:rPr>
        <w:t>；</w:t>
      </w:r>
    </w:p>
    <w:p>
      <w:pPr>
        <w:widowControl/>
        <w:spacing w:line="560" w:lineRule="exact"/>
        <w:ind w:left="608"/>
        <w:jc w:val="left"/>
        <w:rPr>
          <w:rFonts w:hint="eastAsia" w:ascii="仿宋_GB2312" w:hAnsi="宋体" w:eastAsia="仿宋_GB2312" w:cs="宋体"/>
          <w:kern w:val="0"/>
          <w:sz w:val="24"/>
        </w:rPr>
      </w:pPr>
      <w:r>
        <w:rPr>
          <w:rFonts w:hint="eastAsia" w:ascii="仿宋_GB2312" w:hAnsi="宋体" w:eastAsia="仿宋_GB2312" w:cs="宋体"/>
          <w:kern w:val="0"/>
          <w:sz w:val="24"/>
        </w:rPr>
        <w:t>联系方式：020-837179</w:t>
      </w:r>
      <w:r>
        <w:rPr>
          <w:rFonts w:hint="eastAsia" w:ascii="仿宋_GB2312" w:hAnsi="宋体" w:eastAsia="仿宋_GB2312" w:cs="宋体"/>
          <w:kern w:val="0"/>
          <w:sz w:val="24"/>
          <w:lang w:val="en-US" w:eastAsia="zh-CN"/>
        </w:rPr>
        <w:t>61</w:t>
      </w:r>
      <w:r>
        <w:rPr>
          <w:rFonts w:hint="eastAsia" w:ascii="仿宋_GB2312" w:hAnsi="宋体" w:eastAsia="仿宋_GB2312" w:cs="宋体"/>
          <w:kern w:val="0"/>
          <w:sz w:val="24"/>
        </w:rPr>
        <w:t>；</w:t>
      </w:r>
    </w:p>
    <w:p>
      <w:pPr>
        <w:widowControl/>
        <w:spacing w:line="560" w:lineRule="exact"/>
        <w:ind w:left="608"/>
        <w:jc w:val="left"/>
        <w:rPr>
          <w:rFonts w:ascii="仿宋_GB2312" w:hAnsi="宋体" w:eastAsia="仿宋_GB2312" w:cs="宋体"/>
          <w:kern w:val="0"/>
          <w:sz w:val="24"/>
        </w:rPr>
      </w:pPr>
      <w:r>
        <w:rPr>
          <w:rFonts w:hint="eastAsia" w:ascii="仿宋_GB2312" w:hAnsi="宋体" w:eastAsia="仿宋_GB2312" w:cs="宋体"/>
          <w:kern w:val="0"/>
          <w:sz w:val="24"/>
        </w:rPr>
        <w:t>联系地址：广州市越秀区流花路117号7号馆5楼502室。</w:t>
      </w:r>
    </w:p>
    <w:p>
      <w:pPr>
        <w:widowControl/>
        <w:numPr>
          <w:ilvl w:val="0"/>
          <w:numId w:val="1"/>
        </w:numPr>
        <w:spacing w:line="560" w:lineRule="exact"/>
        <w:jc w:val="left"/>
        <w:rPr>
          <w:rFonts w:ascii="黑体" w:hAnsi="黑体" w:eastAsia="黑体" w:cs="宋体"/>
          <w:kern w:val="0"/>
          <w:sz w:val="24"/>
        </w:rPr>
      </w:pPr>
      <w:r>
        <w:rPr>
          <w:rFonts w:hint="eastAsia" w:ascii="黑体" w:hAnsi="黑体" w:eastAsia="黑体" w:cs="宋体"/>
          <w:kern w:val="0"/>
          <w:sz w:val="24"/>
        </w:rPr>
        <w:t>其他披露事项</w:t>
      </w:r>
    </w:p>
    <w:p>
      <w:pPr>
        <w:widowControl/>
        <w:numPr>
          <w:ilvl w:val="0"/>
          <w:numId w:val="9"/>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招租物业</w:t>
      </w:r>
      <w:r>
        <w:rPr>
          <w:rFonts w:hint="eastAsia" w:ascii="仿宋_GB2312" w:hAnsi="宋体" w:eastAsia="仿宋_GB2312" w:cs="宋体"/>
          <w:kern w:val="0"/>
          <w:sz w:val="24"/>
          <w:lang w:val="en-US" w:eastAsia="zh-CN"/>
        </w:rPr>
        <w:t>的出租</w:t>
      </w:r>
      <w:r>
        <w:rPr>
          <w:rFonts w:hint="eastAsia" w:ascii="仿宋_GB2312" w:hAnsi="宋体" w:eastAsia="仿宋_GB2312" w:cs="宋体"/>
          <w:kern w:val="0"/>
          <w:sz w:val="24"/>
        </w:rPr>
        <w:t>权为</w:t>
      </w:r>
      <w:r>
        <w:rPr>
          <w:rFonts w:hint="eastAsia" w:ascii="仿宋_GB2312" w:hAnsi="宋体" w:eastAsia="仿宋_GB2312" w:cs="宋体"/>
          <w:kern w:val="0"/>
          <w:sz w:val="24"/>
          <w:lang w:eastAsia="zh-CN"/>
        </w:rPr>
        <w:t>广州市穗城发展有限公司</w:t>
      </w:r>
      <w:r>
        <w:rPr>
          <w:rFonts w:hint="eastAsia" w:ascii="仿宋_GB2312" w:hAnsi="宋体" w:eastAsia="仿宋_GB2312" w:cs="宋体"/>
          <w:kern w:val="0"/>
          <w:sz w:val="24"/>
        </w:rPr>
        <w:t>（以下简称“</w:t>
      </w:r>
      <w:r>
        <w:rPr>
          <w:rFonts w:hint="eastAsia" w:ascii="仿宋_GB2312" w:hAnsi="宋体" w:eastAsia="仿宋_GB2312" w:cs="宋体"/>
          <w:kern w:val="0"/>
          <w:sz w:val="24"/>
          <w:lang w:val="en-US" w:eastAsia="zh-CN"/>
        </w:rPr>
        <w:t>穗城公司</w:t>
      </w:r>
      <w:r>
        <w:rPr>
          <w:rFonts w:hint="eastAsia" w:ascii="仿宋_GB2312" w:hAnsi="宋体" w:eastAsia="仿宋_GB2312" w:cs="宋体"/>
          <w:kern w:val="0"/>
          <w:sz w:val="24"/>
        </w:rPr>
        <w:t>”）所有，具备物业出租资格。</w:t>
      </w:r>
    </w:p>
    <w:p>
      <w:pPr>
        <w:widowControl/>
        <w:numPr>
          <w:ilvl w:val="0"/>
          <w:numId w:val="9"/>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lang w:eastAsia="zh-CN"/>
        </w:rPr>
        <w:t>租赁物业现有城市规划用途为</w:t>
      </w:r>
      <w:r>
        <w:rPr>
          <w:rFonts w:hint="eastAsia" w:ascii="仿宋_GB2312" w:hAnsi="宋体" w:eastAsia="仿宋_GB2312" w:cs="宋体"/>
          <w:kern w:val="0"/>
          <w:sz w:val="24"/>
          <w:u w:val="single"/>
          <w:lang w:val="en-US" w:eastAsia="zh-CN"/>
        </w:rPr>
        <w:t xml:space="preserve">  村镇宅基地住宅 </w:t>
      </w:r>
      <w:r>
        <w:rPr>
          <w:rFonts w:hint="eastAsia" w:ascii="仿宋_GB2312" w:hAnsi="宋体" w:eastAsia="仿宋_GB2312" w:cs="宋体"/>
          <w:kern w:val="0"/>
          <w:sz w:val="24"/>
          <w:u w:val="none"/>
          <w:lang w:eastAsia="zh-CN"/>
        </w:rPr>
        <w:t>。</w:t>
      </w:r>
    </w:p>
    <w:p>
      <w:pPr>
        <w:widowControl/>
        <w:numPr>
          <w:ilvl w:val="0"/>
          <w:numId w:val="9"/>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招租人按出租标的现有质量、房屋结构、验收情况、交付使用时的依附于房屋的装修装饰状况和指定用途出租，不包括出租标的内可移动的设施、设备和物品。</w:t>
      </w:r>
    </w:p>
    <w:p>
      <w:pPr>
        <w:widowControl/>
        <w:numPr>
          <w:ilvl w:val="0"/>
          <w:numId w:val="9"/>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招租物业的相关信息资料，意向承租人还可到招租人驻场办公场所查询。招租人披露的信息仅是招租人在发布信息公告阶段掌握的、认为有助于各意向承租人参与竞投工作所提供参考的信息，该些信息表达或会不完善或不完整，各意向租赁人须自行对项目的相关情况进行必要的尽职调查和充分了解，对是否承租项目及承租项目后可能发生的费用和存在的风险自行做出充分评估，并独立承担所有风险，招租单位对此不承担任何法律责任。</w:t>
      </w:r>
    </w:p>
    <w:p>
      <w:pPr>
        <w:widowControl/>
        <w:numPr>
          <w:ilvl w:val="0"/>
          <w:numId w:val="9"/>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本意向招租项目自发布招租信息之日起，可能会根据项目周边市场租赁价格水平、业态规划调整、意向承租人报名竞争情况、商业条件变化或其他因素影响情况，对租金标准、商业条件等做出调整或终止该项目的招租，各意向竞投人须完全理解和接受招租人因市场变化而做出的该种调整。</w:t>
      </w:r>
    </w:p>
    <w:p>
      <w:pPr>
        <w:widowControl/>
        <w:numPr>
          <w:ilvl w:val="0"/>
          <w:numId w:val="9"/>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意向承租人按相关规定自行办理符合</w:t>
      </w:r>
      <w:r>
        <w:rPr>
          <w:rFonts w:hint="eastAsia" w:ascii="仿宋_GB2312" w:hAnsi="宋体" w:eastAsia="仿宋_GB2312" w:cs="宋体"/>
          <w:kern w:val="0"/>
          <w:sz w:val="24"/>
          <w:lang w:val="en-US" w:eastAsia="zh-CN"/>
        </w:rPr>
        <w:t>房屋租赁</w:t>
      </w:r>
      <w:r>
        <w:rPr>
          <w:rFonts w:hint="eastAsia" w:ascii="仿宋_GB2312" w:hAnsi="宋体" w:eastAsia="仿宋_GB2312" w:cs="宋体"/>
          <w:kern w:val="0"/>
          <w:sz w:val="24"/>
        </w:rPr>
        <w:t>要求的相关证照</w:t>
      </w:r>
      <w:r>
        <w:rPr>
          <w:rFonts w:hint="eastAsia" w:ascii="仿宋_GB2312" w:hAnsi="宋体" w:eastAsia="仿宋_GB2312" w:cs="宋体"/>
          <w:kern w:val="0"/>
          <w:sz w:val="24"/>
          <w:lang w:val="en-US" w:eastAsia="zh-CN"/>
        </w:rPr>
        <w:t>文件</w:t>
      </w:r>
      <w:r>
        <w:rPr>
          <w:rFonts w:hint="eastAsia" w:ascii="仿宋_GB2312" w:hAnsi="宋体" w:eastAsia="仿宋_GB2312" w:cs="宋体"/>
          <w:kern w:val="0"/>
          <w:sz w:val="24"/>
        </w:rPr>
        <w:t>，招租人仅提供协助。</w:t>
      </w:r>
    </w:p>
    <w:p>
      <w:pPr>
        <w:widowControl/>
        <w:spacing w:line="460" w:lineRule="exact"/>
        <w:ind w:firstLine="480" w:firstLineChars="200"/>
        <w:jc w:val="left"/>
        <w:rPr>
          <w:rFonts w:hint="eastAsia" w:ascii="仿宋_GB2312" w:hAnsi="宋体" w:eastAsia="仿宋_GB2312" w:cs="宋体"/>
          <w:kern w:val="0"/>
          <w:sz w:val="24"/>
        </w:rPr>
      </w:pPr>
    </w:p>
    <w:p>
      <w:pPr>
        <w:widowControl/>
        <w:spacing w:line="560" w:lineRule="exact"/>
        <w:ind w:firstLine="480" w:firstLineChars="200"/>
        <w:rPr>
          <w:rFonts w:ascii="仿宋_GB2312" w:hAnsi="宋体" w:eastAsia="仿宋_GB2312" w:cs="宋体"/>
          <w:kern w:val="0"/>
          <w:sz w:val="24"/>
        </w:rPr>
      </w:pPr>
      <w:r>
        <w:rPr>
          <w:rFonts w:hint="eastAsia" w:ascii="仿宋_GB2312" w:hAnsi="宋体" w:eastAsia="仿宋_GB2312" w:cs="宋体"/>
          <w:kern w:val="0"/>
          <w:sz w:val="24"/>
        </w:rPr>
        <w:t>附件：1.竞投文件封面</w:t>
      </w:r>
    </w:p>
    <w:p>
      <w:pPr>
        <w:widowControl/>
        <w:spacing w:line="560" w:lineRule="exact"/>
        <w:ind w:firstLine="1132" w:firstLineChars="472"/>
        <w:jc w:val="left"/>
        <w:rPr>
          <w:rFonts w:hint="eastAsia" w:ascii="仿宋_GB2312" w:hAnsi="宋体" w:eastAsia="仿宋_GB2312" w:cs="宋体"/>
          <w:kern w:val="0"/>
          <w:sz w:val="24"/>
        </w:rPr>
      </w:pPr>
      <w:r>
        <w:rPr>
          <w:rFonts w:hint="eastAsia" w:ascii="仿宋_GB2312" w:hAnsi="宋体" w:eastAsia="仿宋_GB2312" w:cs="宋体"/>
          <w:kern w:val="0"/>
          <w:sz w:val="24"/>
        </w:rPr>
        <w:t>2.竞投承诺（声明）函</w:t>
      </w:r>
    </w:p>
    <w:p>
      <w:pPr>
        <w:widowControl/>
        <w:spacing w:line="560" w:lineRule="exact"/>
        <w:ind w:firstLine="1132" w:firstLineChars="472"/>
        <w:jc w:val="left"/>
        <w:rPr>
          <w:rFonts w:hint="eastAsia" w:ascii="仿宋_GB2312" w:hAnsi="宋体" w:eastAsia="仿宋_GB2312" w:cs="宋体"/>
          <w:kern w:val="0"/>
          <w:sz w:val="24"/>
        </w:rPr>
      </w:pPr>
      <w:r>
        <w:rPr>
          <w:rFonts w:hint="eastAsia" w:ascii="仿宋_GB2312" w:hAnsi="宋体" w:eastAsia="仿宋_GB2312" w:cs="宋体"/>
          <w:kern w:val="0"/>
          <w:sz w:val="24"/>
        </w:rPr>
        <w:t>3.竞投保证金承诺函</w:t>
      </w:r>
    </w:p>
    <w:p>
      <w:pPr>
        <w:widowControl/>
        <w:spacing w:line="560" w:lineRule="exact"/>
        <w:ind w:firstLine="1132" w:firstLineChars="472"/>
        <w:jc w:val="left"/>
        <w:rPr>
          <w:rFonts w:hint="eastAsia" w:ascii="仿宋_GB2312" w:hAnsi="宋体" w:eastAsia="仿宋_GB2312" w:cs="宋体"/>
          <w:kern w:val="0"/>
          <w:sz w:val="24"/>
        </w:rPr>
      </w:pPr>
      <w:r>
        <w:rPr>
          <w:rFonts w:hint="eastAsia" w:ascii="仿宋_GB2312" w:hAnsi="宋体" w:eastAsia="仿宋_GB2312" w:cs="宋体"/>
          <w:kern w:val="0"/>
          <w:sz w:val="24"/>
        </w:rPr>
        <w:t>4.法定代表人（负责人）证明书及委托授权书</w:t>
      </w:r>
    </w:p>
    <w:p>
      <w:pPr>
        <w:widowControl/>
        <w:spacing w:line="560" w:lineRule="exact"/>
        <w:ind w:firstLine="1132" w:firstLineChars="472"/>
        <w:jc w:val="left"/>
        <w:rPr>
          <w:rFonts w:hint="eastAsia" w:ascii="仿宋_GB2312" w:hAnsi="宋体" w:eastAsia="仿宋_GB2312" w:cs="宋体"/>
          <w:kern w:val="0"/>
          <w:sz w:val="24"/>
        </w:rPr>
      </w:pPr>
      <w:r>
        <w:rPr>
          <w:rFonts w:hint="eastAsia" w:ascii="仿宋_GB2312" w:hAnsi="宋体" w:eastAsia="仿宋_GB2312" w:cs="宋体"/>
          <w:kern w:val="0"/>
          <w:sz w:val="24"/>
        </w:rPr>
        <w:t>5.竞投报价表</w:t>
      </w:r>
    </w:p>
    <w:p>
      <w:pPr>
        <w:widowControl/>
        <w:spacing w:line="560" w:lineRule="exact"/>
        <w:ind w:firstLine="1132" w:firstLineChars="472"/>
        <w:jc w:val="left"/>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6</w:t>
      </w:r>
      <w:r>
        <w:rPr>
          <w:rFonts w:hint="eastAsia" w:ascii="仿宋_GB2312" w:hAnsi="宋体" w:eastAsia="仿宋_GB2312" w:cs="宋体"/>
          <w:kern w:val="0"/>
          <w:sz w:val="24"/>
        </w:rPr>
        <w:t>.</w:t>
      </w:r>
      <w:r>
        <w:rPr>
          <w:rFonts w:hint="eastAsia" w:ascii="仿宋_GB2312" w:hAnsi="宋体" w:eastAsia="仿宋_GB2312" w:cs="宋体"/>
          <w:kern w:val="0"/>
          <w:sz w:val="24"/>
          <w:lang w:val="en-US" w:eastAsia="zh-CN"/>
        </w:rPr>
        <w:t>广州市</w:t>
      </w:r>
      <w:r>
        <w:rPr>
          <w:rFonts w:hint="eastAsia" w:ascii="仿宋_GB2312" w:hAnsi="宋体" w:eastAsia="仿宋_GB2312" w:cs="宋体"/>
          <w:kern w:val="0"/>
          <w:sz w:val="24"/>
          <w:lang w:eastAsia="zh-CN"/>
        </w:rPr>
        <w:t>荔湾区东漖镇海南村</w:t>
      </w:r>
      <w:r>
        <w:rPr>
          <w:rFonts w:hint="eastAsia" w:ascii="仿宋_GB2312" w:hAnsi="宋体" w:eastAsia="仿宋_GB2312" w:cs="宋体"/>
          <w:kern w:val="0"/>
          <w:sz w:val="24"/>
          <w:lang w:val="en-US" w:eastAsia="zh-CN"/>
        </w:rPr>
        <w:t>房屋</w:t>
      </w:r>
      <w:r>
        <w:rPr>
          <w:rFonts w:hint="eastAsia" w:ascii="仿宋_GB2312" w:hAnsi="宋体" w:eastAsia="仿宋_GB2312" w:cs="宋体"/>
          <w:kern w:val="0"/>
          <w:sz w:val="24"/>
        </w:rPr>
        <w:t>租赁合同</w:t>
      </w:r>
    </w:p>
    <w:p>
      <w:pPr>
        <w:widowControl/>
        <w:spacing w:line="460" w:lineRule="exact"/>
        <w:ind w:firstLine="720" w:firstLineChars="300"/>
        <w:jc w:val="left"/>
        <w:rPr>
          <w:rFonts w:hint="eastAsia" w:ascii="仿宋_GB2312" w:hAnsi="宋体" w:eastAsia="仿宋_GB2312" w:cs="宋体"/>
          <w:kern w:val="0"/>
          <w:sz w:val="24"/>
        </w:rPr>
      </w:pPr>
    </w:p>
    <w:p>
      <w:pPr>
        <w:widowControl/>
        <w:spacing w:line="560" w:lineRule="exact"/>
        <w:jc w:val="left"/>
        <w:rPr>
          <w:rFonts w:hint="eastAsia" w:ascii="仿宋_GB2312" w:hAnsi="宋体" w:eastAsia="仿宋_GB2312" w:cs="宋体"/>
          <w:kern w:val="0"/>
          <w:sz w:val="24"/>
        </w:rPr>
      </w:pPr>
    </w:p>
    <w:p>
      <w:pPr>
        <w:widowControl/>
        <w:spacing w:line="560" w:lineRule="exact"/>
        <w:ind w:left="609" w:leftChars="290" w:firstLine="4080" w:firstLineChars="1700"/>
        <w:jc w:val="left"/>
        <w:rPr>
          <w:rFonts w:hint="eastAsia" w:ascii="仿宋_GB2312" w:hAnsi="宋体" w:eastAsia="仿宋_GB2312" w:cs="宋体"/>
          <w:kern w:val="0"/>
          <w:sz w:val="24"/>
          <w:lang w:eastAsia="zh-CN"/>
        </w:rPr>
      </w:pPr>
      <w:r>
        <w:rPr>
          <w:rFonts w:hint="eastAsia" w:ascii="仿宋_GB2312" w:hAnsi="宋体" w:eastAsia="仿宋_GB2312" w:cs="宋体"/>
          <w:kern w:val="0"/>
          <w:sz w:val="24"/>
          <w:lang w:eastAsia="zh-CN"/>
        </w:rPr>
        <w:t>广州市穗城发展有限公司</w:t>
      </w:r>
    </w:p>
    <w:p>
      <w:pPr>
        <w:widowControl/>
        <w:spacing w:line="560" w:lineRule="exact"/>
        <w:ind w:left="609" w:leftChars="290" w:firstLine="4560" w:firstLineChars="1900"/>
        <w:jc w:val="left"/>
        <w:rPr>
          <w:rFonts w:ascii="仿宋_GB2312" w:hAnsi="宋体" w:eastAsia="仿宋_GB2312" w:cs="宋体"/>
          <w:kern w:val="0"/>
          <w:sz w:val="24"/>
        </w:rPr>
      </w:pPr>
      <w:r>
        <w:rPr>
          <w:rFonts w:hint="eastAsia" w:ascii="仿宋_GB2312" w:hAnsi="宋体" w:eastAsia="仿宋_GB2312" w:cs="宋体"/>
          <w:kern w:val="0"/>
          <w:sz w:val="24"/>
        </w:rPr>
        <w:t>2022年  月  日</w:t>
      </w:r>
      <w:r>
        <w:rPr>
          <w:rFonts w:ascii="仿宋_GB2312" w:hAnsi="宋体" w:eastAsia="仿宋_GB2312" w:cs="宋体"/>
          <w:kern w:val="0"/>
          <w:sz w:val="24"/>
        </w:rPr>
        <w:br w:type="page"/>
      </w:r>
      <w:r>
        <w:rPr>
          <w:rFonts w:hint="eastAsia" w:ascii="仿宋_GB2312" w:hAnsi="Times New Roman" w:eastAsia="仿宋_GB2312"/>
          <w:b/>
          <w:bCs/>
          <w:sz w:val="28"/>
          <w:szCs w:val="28"/>
        </w:rPr>
        <w:t>附件1</w:t>
      </w:r>
      <w:r>
        <w:rPr>
          <w:rFonts w:hint="eastAsia" w:ascii="仿宋_GB2312" w:hAnsi="Times New Roman" w:eastAsia="仿宋_GB2312"/>
          <w:b/>
          <w:bCs/>
          <w:sz w:val="28"/>
          <w:szCs w:val="28"/>
          <w:lang w:eastAsia="zh-CN"/>
        </w:rPr>
        <w:t>：</w:t>
      </w:r>
      <w:r>
        <w:rPr>
          <w:rFonts w:hint="eastAsia" w:ascii="仿宋_GB2312" w:hAnsi="Times New Roman" w:eastAsia="仿宋_GB2312"/>
          <w:b/>
          <w:bCs/>
          <w:sz w:val="28"/>
          <w:szCs w:val="28"/>
        </w:rPr>
        <w:t xml:space="preserve">  竞投文件封面</w:t>
      </w:r>
    </w:p>
    <w:p>
      <w:pPr>
        <w:spacing w:line="360" w:lineRule="auto"/>
        <w:rPr>
          <w:rFonts w:ascii="Times New Roman" w:hAnsi="Times New Roman"/>
        </w:rPr>
      </w:pPr>
    </w:p>
    <w:p>
      <w:pPr>
        <w:spacing w:line="360" w:lineRule="auto"/>
        <w:jc w:val="center"/>
        <w:rPr>
          <w:rFonts w:ascii="Times New Roman" w:hAnsi="Times New Roman"/>
          <w:sz w:val="72"/>
          <w:szCs w:val="72"/>
        </w:rPr>
      </w:pPr>
    </w:p>
    <w:p>
      <w:pPr>
        <w:spacing w:line="360" w:lineRule="auto"/>
        <w:jc w:val="center"/>
        <w:rPr>
          <w:rFonts w:ascii="Times New Roman" w:hAnsi="Times New Roman"/>
          <w:b/>
          <w:sz w:val="48"/>
          <w:szCs w:val="48"/>
        </w:rPr>
      </w:pPr>
    </w:p>
    <w:p>
      <w:pPr>
        <w:spacing w:line="360" w:lineRule="auto"/>
        <w:jc w:val="center"/>
        <w:rPr>
          <w:rFonts w:ascii="仿宋_GB2312" w:hAnsi="Times New Roman" w:eastAsia="仿宋_GB2312"/>
          <w:b/>
          <w:sz w:val="48"/>
          <w:szCs w:val="48"/>
        </w:rPr>
      </w:pPr>
      <w:r>
        <w:rPr>
          <w:rFonts w:hint="eastAsia" w:ascii="仿宋_GB2312" w:hAnsi="Times New Roman" w:eastAsia="仿宋_GB2312"/>
          <w:b/>
          <w:sz w:val="48"/>
          <w:szCs w:val="48"/>
          <w:lang w:eastAsia="zh-CN"/>
        </w:rPr>
        <w:t>荔湾区东漖镇海南村赤岗东约住宅</w:t>
      </w:r>
      <w:r>
        <w:rPr>
          <w:rFonts w:hint="eastAsia" w:ascii="仿宋_GB2312" w:hAnsi="Times New Roman" w:eastAsia="仿宋_GB2312"/>
          <w:b/>
          <w:sz w:val="48"/>
          <w:szCs w:val="48"/>
        </w:rPr>
        <w:t>物业招租</w:t>
      </w:r>
    </w:p>
    <w:p>
      <w:pPr>
        <w:spacing w:line="360" w:lineRule="auto"/>
        <w:jc w:val="center"/>
        <w:rPr>
          <w:rFonts w:ascii="仿宋_GB2312" w:hAnsi="Times New Roman" w:eastAsia="仿宋_GB2312"/>
          <w:b/>
          <w:sz w:val="72"/>
          <w:szCs w:val="72"/>
        </w:rPr>
      </w:pPr>
    </w:p>
    <w:p>
      <w:pPr>
        <w:spacing w:line="360" w:lineRule="auto"/>
        <w:jc w:val="center"/>
        <w:rPr>
          <w:rFonts w:ascii="仿宋_GB2312" w:hAnsi="Times New Roman" w:eastAsia="仿宋_GB2312"/>
          <w:b/>
          <w:sz w:val="72"/>
          <w:szCs w:val="72"/>
        </w:rPr>
      </w:pPr>
      <w:r>
        <w:rPr>
          <w:rFonts w:hint="eastAsia" w:ascii="仿宋_GB2312" w:hAnsi="Times New Roman" w:eastAsia="仿宋_GB2312"/>
          <w:b/>
          <w:sz w:val="72"/>
          <w:szCs w:val="72"/>
        </w:rPr>
        <w:t>竞投文件</w:t>
      </w:r>
    </w:p>
    <w:p>
      <w:pPr>
        <w:spacing w:line="360" w:lineRule="auto"/>
        <w:jc w:val="center"/>
        <w:rPr>
          <w:rFonts w:ascii="仿宋_GB2312" w:hAnsi="Times New Roman" w:eastAsia="仿宋_GB2312"/>
          <w:sz w:val="72"/>
          <w:szCs w:val="72"/>
        </w:rPr>
      </w:pPr>
    </w:p>
    <w:p>
      <w:pPr>
        <w:spacing w:line="360" w:lineRule="auto"/>
        <w:jc w:val="center"/>
        <w:rPr>
          <w:rFonts w:ascii="仿宋_GB2312" w:hAnsi="Times New Roman" w:eastAsia="仿宋_GB2312"/>
          <w:sz w:val="72"/>
          <w:szCs w:val="72"/>
        </w:rPr>
      </w:pPr>
    </w:p>
    <w:p>
      <w:pPr>
        <w:spacing w:line="360" w:lineRule="auto"/>
        <w:jc w:val="center"/>
        <w:rPr>
          <w:rFonts w:ascii="仿宋_GB2312" w:hAnsi="Times New Roman" w:eastAsia="仿宋_GB2312"/>
          <w:sz w:val="72"/>
          <w:szCs w:val="72"/>
        </w:rPr>
      </w:pPr>
    </w:p>
    <w:p>
      <w:pPr>
        <w:spacing w:line="360" w:lineRule="auto"/>
        <w:jc w:val="center"/>
        <w:rPr>
          <w:rFonts w:ascii="仿宋_GB2312" w:hAnsi="Times New Roman" w:eastAsia="仿宋_GB2312"/>
          <w:sz w:val="72"/>
          <w:szCs w:val="72"/>
        </w:rPr>
      </w:pPr>
    </w:p>
    <w:p>
      <w:pPr>
        <w:spacing w:line="360" w:lineRule="auto"/>
        <w:jc w:val="center"/>
        <w:rPr>
          <w:rFonts w:ascii="仿宋_GB2312" w:hAnsi="Times New Roman" w:eastAsia="仿宋_GB2312"/>
          <w:sz w:val="72"/>
          <w:szCs w:val="72"/>
        </w:rPr>
      </w:pPr>
    </w:p>
    <w:p>
      <w:pPr>
        <w:spacing w:line="360" w:lineRule="auto"/>
        <w:ind w:firstLine="1440" w:firstLineChars="450"/>
        <w:rPr>
          <w:rFonts w:ascii="仿宋_GB2312" w:hAnsi="Times New Roman" w:eastAsia="仿宋_GB2312"/>
          <w:sz w:val="32"/>
          <w:szCs w:val="32"/>
          <w:u w:val="single"/>
        </w:rPr>
      </w:pPr>
      <w:r>
        <w:rPr>
          <w:rFonts w:hint="eastAsia" w:ascii="仿宋_GB2312" w:hAnsi="Times New Roman" w:eastAsia="仿宋_GB2312"/>
          <w:sz w:val="32"/>
          <w:szCs w:val="32"/>
        </w:rPr>
        <w:t xml:space="preserve">竞 投 人： </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（盖章/签字）</w:t>
      </w:r>
    </w:p>
    <w:p>
      <w:pPr>
        <w:spacing w:line="360" w:lineRule="auto"/>
        <w:ind w:firstLine="1440" w:firstLineChars="450"/>
        <w:rPr>
          <w:rFonts w:ascii="仿宋_GB2312" w:hAnsi="Times New Roman" w:eastAsia="仿宋_GB2312"/>
          <w:sz w:val="32"/>
          <w:szCs w:val="32"/>
        </w:rPr>
      </w:pPr>
      <w:r>
        <w:rPr>
          <w:rFonts w:hint="eastAsia" w:ascii="仿宋_GB2312" w:hAnsi="Times New Roman" w:eastAsia="仿宋_GB2312"/>
          <w:sz w:val="32"/>
          <w:szCs w:val="32"/>
        </w:rPr>
        <w:t>竞投日期：    年    月    日</w:t>
      </w:r>
    </w:p>
    <w:p>
      <w:pPr>
        <w:spacing w:line="360" w:lineRule="auto"/>
        <w:rPr>
          <w:rFonts w:ascii="仿宋_GB2312" w:hAnsi="Times New Roman" w:eastAsia="仿宋_GB2312"/>
          <w:sz w:val="32"/>
          <w:szCs w:val="32"/>
        </w:rPr>
      </w:pPr>
    </w:p>
    <w:p>
      <w:pPr>
        <w:spacing w:line="360" w:lineRule="auto"/>
        <w:rPr>
          <w:rFonts w:ascii="仿宋_GB2312" w:hAnsi="Times New Roman" w:eastAsia="仿宋_GB2312"/>
          <w:sz w:val="32"/>
          <w:szCs w:val="32"/>
        </w:rPr>
      </w:pPr>
    </w:p>
    <w:p>
      <w:pPr>
        <w:spacing w:line="360" w:lineRule="auto"/>
        <w:rPr>
          <w:rFonts w:ascii="仿宋_GB2312" w:hAnsi="Times New Roman" w:eastAsia="仿宋_GB2312"/>
          <w:b/>
          <w:bCs/>
          <w:sz w:val="28"/>
          <w:szCs w:val="28"/>
        </w:rPr>
      </w:pPr>
      <w:r>
        <w:rPr>
          <w:rFonts w:hint="eastAsia" w:ascii="仿宋_GB2312" w:hAnsi="Times New Roman" w:eastAsia="仿宋_GB2312"/>
          <w:b/>
          <w:bCs/>
          <w:sz w:val="28"/>
          <w:szCs w:val="28"/>
        </w:rPr>
        <w:br w:type="page"/>
      </w:r>
      <w:r>
        <w:rPr>
          <w:rFonts w:hint="eastAsia" w:ascii="仿宋_GB2312" w:hAnsi="Times New Roman" w:eastAsia="仿宋_GB2312"/>
          <w:b/>
          <w:bCs/>
          <w:sz w:val="28"/>
          <w:szCs w:val="28"/>
        </w:rPr>
        <w:t>附件2</w:t>
      </w:r>
      <w:r>
        <w:rPr>
          <w:rFonts w:hint="eastAsia" w:ascii="仿宋_GB2312" w:hAnsi="Times New Roman" w:eastAsia="仿宋_GB2312"/>
          <w:b/>
          <w:bCs/>
          <w:sz w:val="28"/>
          <w:szCs w:val="28"/>
          <w:lang w:eastAsia="zh-CN"/>
        </w:rPr>
        <w:t>：</w:t>
      </w:r>
      <w:r>
        <w:rPr>
          <w:rFonts w:hint="eastAsia" w:ascii="仿宋_GB2312" w:hAnsi="Times New Roman" w:eastAsia="仿宋_GB2312"/>
          <w:b/>
          <w:bCs/>
          <w:sz w:val="28"/>
          <w:szCs w:val="28"/>
        </w:rPr>
        <w:t xml:space="preserve">  </w:t>
      </w:r>
    </w:p>
    <w:p>
      <w:pPr>
        <w:spacing w:line="360" w:lineRule="auto"/>
        <w:jc w:val="center"/>
        <w:rPr>
          <w:rFonts w:ascii="宋体" w:hAnsi="宋体"/>
          <w:b/>
          <w:sz w:val="36"/>
          <w:szCs w:val="36"/>
        </w:rPr>
      </w:pPr>
      <w:r>
        <w:rPr>
          <w:rFonts w:hint="eastAsia" w:ascii="宋体" w:hAnsi="宋体"/>
          <w:b/>
          <w:sz w:val="36"/>
          <w:szCs w:val="36"/>
        </w:rPr>
        <w:t>竞投承诺（声明）函</w:t>
      </w:r>
    </w:p>
    <w:p>
      <w:pPr>
        <w:spacing w:line="360" w:lineRule="auto"/>
        <w:jc w:val="center"/>
        <w:rPr>
          <w:rFonts w:ascii="仿宋_GB2312" w:hAnsi="宋体" w:eastAsia="仿宋_GB2312"/>
          <w:b/>
          <w:sz w:val="26"/>
          <w:szCs w:val="26"/>
        </w:rPr>
      </w:pPr>
    </w:p>
    <w:p>
      <w:pPr>
        <w:spacing w:line="540" w:lineRule="exact"/>
        <w:rPr>
          <w:rFonts w:ascii="仿宋_GB2312" w:hAnsi="宋体" w:eastAsia="仿宋_GB2312"/>
          <w:sz w:val="26"/>
          <w:szCs w:val="26"/>
        </w:rPr>
      </w:pPr>
      <w:r>
        <w:rPr>
          <w:rFonts w:hint="eastAsia" w:ascii="仿宋_GB2312" w:hAnsi="宋体" w:eastAsia="仿宋_GB2312"/>
          <w:sz w:val="26"/>
          <w:szCs w:val="26"/>
          <w:lang w:eastAsia="zh-CN"/>
        </w:rPr>
        <w:t>广州市穗城发展有限公司</w:t>
      </w:r>
      <w:r>
        <w:rPr>
          <w:rFonts w:hint="eastAsia" w:ascii="仿宋_GB2312" w:hAnsi="宋体" w:eastAsia="仿宋_GB2312"/>
          <w:sz w:val="26"/>
          <w:szCs w:val="26"/>
        </w:rPr>
        <w:t xml:space="preserve">： </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根据贵司发出的竞投须知及其他相关文件，我方已经详细地阅读并清晰理解了全部物业租赁竞投须知及附件内容，并在此声明并承诺：</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一、我方已经详细地阅读并清晰理解了全部竞投须知及附件内容，我方完全理解并同意遵守竞投须知附件内容的各项规定和要求。</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二、我方同意招租方对竞投人</w:t>
      </w:r>
      <w:r>
        <w:rPr>
          <w:rFonts w:hint="eastAsia" w:ascii="仿宋_GB2312" w:hAnsi="宋体" w:eastAsia="仿宋_GB2312" w:cs="宋体"/>
          <w:kern w:val="0"/>
          <w:sz w:val="24"/>
          <w:highlight w:val="yellow"/>
          <w:lang w:eastAsia="zh-CN"/>
        </w:rPr>
        <w:t>一次性现场报价</w:t>
      </w:r>
      <w:r>
        <w:rPr>
          <w:rFonts w:hint="eastAsia" w:ascii="仿宋_GB2312" w:hAnsi="宋体" w:eastAsia="仿宋_GB2312"/>
          <w:sz w:val="26"/>
          <w:szCs w:val="26"/>
        </w:rPr>
        <w:t>的方式和标准，完全理解和接受招租方公布的结果。</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三、我方承诺及声明，我方于本次招租项目递交的竞投文件所有内容及资料客观真实有效。我方提供的竞投方案对我方有约束力，我方不会反悔。</w:t>
      </w:r>
    </w:p>
    <w:p>
      <w:pPr>
        <w:spacing w:line="540" w:lineRule="exact"/>
        <w:ind w:firstLine="520" w:firstLineChars="200"/>
        <w:rPr>
          <w:rFonts w:ascii="仿宋_GB2312" w:hAnsi="宋体" w:eastAsia="仿宋_GB2312"/>
          <w:sz w:val="26"/>
          <w:szCs w:val="26"/>
        </w:rPr>
      </w:pPr>
      <w:r>
        <w:rPr>
          <w:rFonts w:hint="eastAsia" w:ascii="仿宋_GB2312" w:hAnsi="宋体" w:eastAsia="仿宋_GB2312"/>
          <w:sz w:val="26"/>
          <w:szCs w:val="26"/>
          <w:lang w:val="en-US" w:eastAsia="zh-CN"/>
        </w:rPr>
        <w:t>四</w:t>
      </w:r>
      <w:r>
        <w:rPr>
          <w:rFonts w:hint="eastAsia" w:ascii="仿宋_GB2312" w:hAnsi="宋体" w:eastAsia="仿宋_GB2312"/>
          <w:sz w:val="26"/>
          <w:szCs w:val="26"/>
        </w:rPr>
        <w:t>、我方完全承诺和同意，如成为中选人，将按竞投文件所列内容及条件按招租方制订的租赁合同的格式和内容与招租方签署订立合同。</w:t>
      </w:r>
    </w:p>
    <w:p>
      <w:pPr>
        <w:spacing w:line="540" w:lineRule="exact"/>
        <w:ind w:left="479" w:leftChars="114" w:hanging="240" w:hangingChars="100"/>
        <w:rPr>
          <w:rFonts w:ascii="仿宋_GB2312" w:hAnsi="宋体" w:eastAsia="仿宋_GB2312"/>
          <w:sz w:val="24"/>
        </w:rPr>
      </w:pPr>
    </w:p>
    <w:p>
      <w:pPr>
        <w:spacing w:line="540" w:lineRule="exact"/>
        <w:ind w:firstLine="1950" w:firstLineChars="750"/>
        <w:jc w:val="left"/>
        <w:rPr>
          <w:rFonts w:hint="eastAsia" w:ascii="仿宋_GB2312" w:hAnsi="宋体" w:eastAsia="仿宋_GB2312"/>
          <w:sz w:val="26"/>
          <w:szCs w:val="26"/>
        </w:rPr>
      </w:pPr>
    </w:p>
    <w:p>
      <w:pPr>
        <w:spacing w:line="540" w:lineRule="exact"/>
        <w:ind w:firstLine="1950" w:firstLineChars="750"/>
        <w:jc w:val="left"/>
        <w:rPr>
          <w:rFonts w:ascii="仿宋_GB2312" w:hAnsi="宋体" w:eastAsia="仿宋_GB2312"/>
          <w:sz w:val="26"/>
          <w:szCs w:val="26"/>
        </w:rPr>
      </w:pPr>
      <w:r>
        <w:rPr>
          <w:rFonts w:hint="eastAsia" w:ascii="仿宋_GB2312" w:hAnsi="宋体" w:eastAsia="仿宋_GB2312"/>
          <w:sz w:val="26"/>
          <w:szCs w:val="26"/>
        </w:rPr>
        <w:t>竞   投   人：</w:t>
      </w:r>
      <w:r>
        <w:rPr>
          <w:rFonts w:hint="eastAsia" w:ascii="仿宋_GB2312" w:hAnsi="宋体" w:eastAsia="仿宋_GB2312"/>
          <w:sz w:val="26"/>
          <w:szCs w:val="26"/>
          <w:u w:val="single"/>
        </w:rPr>
        <w:t xml:space="preserve">                    </w:t>
      </w:r>
      <w:r>
        <w:rPr>
          <w:rFonts w:hint="eastAsia" w:ascii="仿宋_GB2312" w:hAnsi="宋体" w:eastAsia="仿宋_GB2312"/>
          <w:sz w:val="26"/>
          <w:szCs w:val="26"/>
        </w:rPr>
        <w:t>（盖章/签字）</w:t>
      </w:r>
    </w:p>
    <w:p>
      <w:pPr>
        <w:spacing w:line="540" w:lineRule="exact"/>
        <w:ind w:firstLine="1950" w:firstLineChars="750"/>
        <w:jc w:val="left"/>
        <w:rPr>
          <w:rFonts w:ascii="仿宋_GB2312" w:hAnsi="宋体" w:eastAsia="仿宋_GB2312"/>
          <w:sz w:val="26"/>
          <w:szCs w:val="26"/>
        </w:rPr>
      </w:pPr>
      <w:r>
        <w:rPr>
          <w:rFonts w:hint="eastAsia" w:ascii="仿宋_GB2312" w:hAnsi="宋体" w:eastAsia="仿宋_GB2312"/>
          <w:sz w:val="26"/>
          <w:szCs w:val="26"/>
        </w:rPr>
        <w:t>法定代表人或授权代表：</w:t>
      </w:r>
      <w:r>
        <w:rPr>
          <w:rFonts w:hint="eastAsia" w:ascii="仿宋_GB2312" w:hAnsi="宋体" w:eastAsia="仿宋_GB2312"/>
          <w:sz w:val="26"/>
          <w:szCs w:val="26"/>
          <w:u w:val="single"/>
        </w:rPr>
        <w:t xml:space="preserve">            </w:t>
      </w:r>
      <w:r>
        <w:rPr>
          <w:rFonts w:hint="eastAsia" w:ascii="仿宋_GB2312" w:hAnsi="宋体" w:eastAsia="仿宋_GB2312"/>
          <w:sz w:val="26"/>
          <w:szCs w:val="26"/>
        </w:rPr>
        <w:t>（签章/签字）</w:t>
      </w:r>
    </w:p>
    <w:p>
      <w:pPr>
        <w:spacing w:line="540" w:lineRule="exact"/>
        <w:ind w:firstLine="4940" w:firstLineChars="1900"/>
        <w:jc w:val="left"/>
        <w:rPr>
          <w:rFonts w:ascii="仿宋_GB2312" w:hAnsi="宋体" w:eastAsia="仿宋_GB2312"/>
          <w:sz w:val="26"/>
          <w:szCs w:val="26"/>
        </w:rPr>
      </w:pPr>
      <w:r>
        <w:rPr>
          <w:rFonts w:hint="eastAsia" w:ascii="仿宋_GB2312" w:hAnsi="宋体" w:eastAsia="仿宋_GB2312"/>
          <w:sz w:val="26"/>
          <w:szCs w:val="26"/>
        </w:rPr>
        <w:t>年    月    日</w:t>
      </w:r>
    </w:p>
    <w:p>
      <w:pPr>
        <w:spacing w:line="540" w:lineRule="exact"/>
        <w:jc w:val="left"/>
        <w:rPr>
          <w:rFonts w:ascii="仿宋_GB2312" w:hAnsi="宋体" w:eastAsia="仿宋_GB2312"/>
          <w:sz w:val="24"/>
        </w:rPr>
      </w:pPr>
      <w:r>
        <w:rPr>
          <w:rFonts w:ascii="仿宋_GB2312" w:hAnsi="宋体" w:eastAsia="仿宋_GB2312"/>
          <w:sz w:val="24"/>
        </w:rPr>
        <w:t xml:space="preserve"> </w:t>
      </w:r>
    </w:p>
    <w:p>
      <w:pPr>
        <w:spacing w:line="540" w:lineRule="exact"/>
        <w:jc w:val="left"/>
        <w:rPr>
          <w:rFonts w:hint="eastAsia" w:ascii="仿宋_GB2312" w:hAnsi="Times New Roman" w:eastAsia="仿宋_GB2312"/>
          <w:b/>
          <w:bCs/>
          <w:sz w:val="30"/>
          <w:szCs w:val="30"/>
        </w:rPr>
      </w:pPr>
    </w:p>
    <w:p>
      <w:pPr>
        <w:spacing w:line="540" w:lineRule="exact"/>
        <w:jc w:val="left"/>
        <w:rPr>
          <w:rFonts w:hint="eastAsia" w:ascii="仿宋_GB2312" w:hAnsi="Times New Roman" w:eastAsia="仿宋_GB2312"/>
          <w:b/>
          <w:bCs/>
          <w:sz w:val="30"/>
          <w:szCs w:val="30"/>
          <w:lang w:eastAsia="zh-CN"/>
        </w:rPr>
      </w:pPr>
      <w:r>
        <w:rPr>
          <w:rFonts w:ascii="仿宋_GB2312" w:hAnsi="Times New Roman" w:eastAsia="仿宋_GB2312"/>
          <w:b/>
          <w:bCs/>
          <w:sz w:val="28"/>
          <w:szCs w:val="28"/>
        </w:rPr>
        <w:br w:type="page"/>
      </w:r>
      <w:r>
        <w:rPr>
          <w:rFonts w:hint="eastAsia" w:ascii="仿宋_GB2312" w:hAnsi="Times New Roman" w:eastAsia="仿宋_GB2312"/>
          <w:b/>
          <w:bCs/>
          <w:sz w:val="28"/>
          <w:szCs w:val="28"/>
        </w:rPr>
        <w:t>附件3</w:t>
      </w:r>
      <w:r>
        <w:rPr>
          <w:rFonts w:hint="eastAsia" w:ascii="仿宋_GB2312" w:hAnsi="Times New Roman" w:eastAsia="仿宋_GB2312"/>
          <w:b/>
          <w:bCs/>
          <w:sz w:val="28"/>
          <w:szCs w:val="28"/>
          <w:lang w:eastAsia="zh-CN"/>
        </w:rPr>
        <w:t>：</w:t>
      </w:r>
    </w:p>
    <w:p>
      <w:pPr>
        <w:spacing w:line="360" w:lineRule="auto"/>
        <w:jc w:val="center"/>
        <w:rPr>
          <w:rFonts w:ascii="宋体" w:hAnsi="宋体"/>
          <w:b/>
          <w:sz w:val="36"/>
          <w:szCs w:val="36"/>
        </w:rPr>
      </w:pPr>
      <w:r>
        <w:rPr>
          <w:rFonts w:hint="eastAsia" w:ascii="宋体" w:hAnsi="宋体"/>
          <w:b/>
          <w:sz w:val="36"/>
          <w:szCs w:val="36"/>
        </w:rPr>
        <w:t>竞投保证金承诺函</w:t>
      </w:r>
    </w:p>
    <w:p>
      <w:pPr>
        <w:spacing w:line="400" w:lineRule="exact"/>
        <w:rPr>
          <w:rFonts w:ascii="仿宋_GB2312" w:hAnsi="宋体" w:eastAsia="仿宋_GB2312"/>
          <w:bCs/>
          <w:sz w:val="24"/>
          <w:szCs w:val="28"/>
        </w:rPr>
      </w:pPr>
    </w:p>
    <w:p>
      <w:pPr>
        <w:spacing w:line="420" w:lineRule="exact"/>
        <w:rPr>
          <w:rFonts w:ascii="仿宋_GB2312" w:hAnsi="宋体" w:eastAsia="仿宋_GB2312"/>
          <w:bCs/>
          <w:sz w:val="24"/>
          <w:szCs w:val="28"/>
        </w:rPr>
      </w:pPr>
      <w:r>
        <w:rPr>
          <w:rFonts w:hint="eastAsia" w:ascii="仿宋_GB2312" w:hAnsi="宋体" w:eastAsia="仿宋_GB2312"/>
          <w:bCs/>
          <w:sz w:val="24"/>
          <w:szCs w:val="28"/>
          <w:lang w:eastAsia="zh-CN"/>
        </w:rPr>
        <w:t>广州市穗城发展有限公司</w:t>
      </w:r>
      <w:r>
        <w:rPr>
          <w:rFonts w:hint="eastAsia" w:ascii="仿宋_GB2312" w:hAnsi="宋体" w:eastAsia="仿宋_GB2312"/>
          <w:bCs/>
          <w:sz w:val="24"/>
          <w:szCs w:val="28"/>
        </w:rPr>
        <w:t>：</w:t>
      </w:r>
    </w:p>
    <w:p>
      <w:pPr>
        <w:spacing w:line="420" w:lineRule="exact"/>
        <w:ind w:firstLine="480" w:firstLineChars="200"/>
        <w:rPr>
          <w:rFonts w:ascii="仿宋_GB2312" w:hAnsi="Times New Roman" w:eastAsia="仿宋_GB2312"/>
          <w:sz w:val="24"/>
          <w:u w:val="single"/>
        </w:rPr>
      </w:pPr>
      <w:r>
        <w:rPr>
          <w:rFonts w:hint="eastAsia" w:ascii="仿宋_GB2312" w:hAnsi="宋体" w:eastAsia="仿宋_GB2312"/>
          <w:bCs/>
          <w:sz w:val="24"/>
        </w:rPr>
        <w:t>我方</w:t>
      </w:r>
      <w:r>
        <w:rPr>
          <w:rFonts w:hint="eastAsia" w:ascii="仿宋_GB2312" w:hAnsi="Times New Roman" w:eastAsia="仿宋_GB2312"/>
          <w:sz w:val="24"/>
        </w:rPr>
        <w:t>已阅读《</w:t>
      </w:r>
      <w:r>
        <w:rPr>
          <w:rFonts w:hint="eastAsia" w:ascii="仿宋_GB2312" w:hAnsi="Times New Roman" w:eastAsia="仿宋_GB2312"/>
          <w:sz w:val="24"/>
          <w:lang w:eastAsia="zh-CN"/>
        </w:rPr>
        <w:t>荔湾区东漖镇海南村赤岗东约住宅</w:t>
      </w:r>
      <w:r>
        <w:rPr>
          <w:rFonts w:hint="eastAsia" w:ascii="仿宋_GB2312" w:hAnsi="Times New Roman" w:eastAsia="仿宋_GB2312"/>
          <w:sz w:val="24"/>
        </w:rPr>
        <w:t>物业租赁竞投须知</w:t>
      </w:r>
      <w:r>
        <w:rPr>
          <w:rFonts w:hint="eastAsia" w:ascii="仿宋_GB2312" w:hAnsi="宋体" w:eastAsia="仿宋_GB2312"/>
          <w:sz w:val="24"/>
        </w:rPr>
        <w:t>》及其他相关文件，本承诺函为《竞投文件》的组成部分。我方</w:t>
      </w:r>
      <w:r>
        <w:rPr>
          <w:rFonts w:hint="eastAsia" w:ascii="仿宋_GB2312" w:hAnsi="Times New Roman" w:eastAsia="仿宋_GB2312"/>
          <w:sz w:val="24"/>
        </w:rPr>
        <w:t>拟向贵司</w:t>
      </w:r>
      <w:r>
        <w:rPr>
          <w:rFonts w:hint="eastAsia" w:ascii="仿宋_GB2312" w:hAnsi="Times New Roman" w:eastAsia="仿宋_GB2312"/>
          <w:sz w:val="24"/>
          <w:highlight w:val="yellow"/>
        </w:rPr>
        <w:t>承租</w:t>
      </w:r>
      <w:r>
        <w:rPr>
          <w:rFonts w:hint="eastAsia" w:ascii="仿宋_GB2312" w:hAnsi="Times New Roman" w:eastAsia="仿宋_GB2312"/>
          <w:sz w:val="24"/>
          <w:highlight w:val="yellow"/>
          <w:lang w:val="en-US" w:eastAsia="zh-CN"/>
        </w:rPr>
        <w:t>海南赤岗东约</w:t>
      </w:r>
      <w:r>
        <w:rPr>
          <w:rFonts w:hint="eastAsia" w:ascii="仿宋_GB2312" w:hAnsi="Times New Roman" w:eastAsia="仿宋_GB2312"/>
          <w:sz w:val="24"/>
          <w:highlight w:val="yellow"/>
          <w:u w:val="single"/>
          <w:lang w:val="en-US" w:eastAsia="zh-CN"/>
        </w:rPr>
        <w:t xml:space="preserve">        </w:t>
      </w:r>
      <w:r>
        <w:rPr>
          <w:rFonts w:hint="eastAsia" w:ascii="仿宋_GB2312" w:hAnsi="Times New Roman" w:eastAsia="仿宋_GB2312"/>
          <w:sz w:val="24"/>
          <w:highlight w:val="yellow"/>
        </w:rPr>
        <w:t>物业，面积为</w:t>
      </w:r>
      <w:r>
        <w:rPr>
          <w:rFonts w:hint="eastAsia" w:ascii="仿宋_GB2312" w:hAnsi="Times New Roman" w:eastAsia="仿宋_GB2312"/>
          <w:sz w:val="24"/>
          <w:highlight w:val="yellow"/>
          <w:u w:val="single"/>
          <w:lang w:val="en-US" w:eastAsia="zh-CN"/>
        </w:rPr>
        <w:t>278.36</w:t>
      </w:r>
      <w:r>
        <w:rPr>
          <w:rFonts w:hint="eastAsia" w:ascii="仿宋_GB2312" w:hAnsi="Times New Roman" w:eastAsia="仿宋_GB2312"/>
          <w:sz w:val="24"/>
          <w:highlight w:val="yellow"/>
        </w:rPr>
        <w:t>平方米，</w:t>
      </w:r>
      <w:r>
        <w:rPr>
          <w:rFonts w:hint="eastAsia" w:ascii="仿宋_GB2312" w:hAnsi="Times New Roman" w:eastAsia="仿宋_GB2312"/>
          <w:sz w:val="24"/>
          <w:highlight w:val="none"/>
        </w:rPr>
        <w:t>现</w:t>
      </w:r>
      <w:r>
        <w:rPr>
          <w:rFonts w:hint="eastAsia" w:ascii="仿宋_GB2312" w:hAnsi="宋体" w:eastAsia="仿宋_GB2312"/>
          <w:bCs/>
          <w:sz w:val="24"/>
        </w:rPr>
        <w:t>我方</w:t>
      </w:r>
      <w:r>
        <w:rPr>
          <w:rFonts w:hint="eastAsia" w:ascii="仿宋_GB2312" w:hAnsi="Times New Roman" w:eastAsia="仿宋_GB2312"/>
          <w:sz w:val="24"/>
        </w:rPr>
        <w:t>愿根据竞投保证金有关规定，向贵司提交竞投保证金¥</w:t>
      </w:r>
      <w:r>
        <w:rPr>
          <w:rFonts w:hint="eastAsia" w:ascii="仿宋_GB2312" w:hAnsi="Times New Roman" w:eastAsia="仿宋_GB2312"/>
          <w:sz w:val="24"/>
          <w:u w:val="single"/>
          <w:lang w:val="en-US" w:eastAsia="zh-CN"/>
        </w:rPr>
        <w:t>1</w:t>
      </w:r>
      <w:r>
        <w:rPr>
          <w:rFonts w:hint="eastAsia" w:ascii="仿宋_GB2312" w:hAnsi="Times New Roman" w:eastAsia="仿宋_GB2312"/>
          <w:sz w:val="24"/>
          <w:u w:val="single"/>
        </w:rPr>
        <w:t>0,000.00</w:t>
      </w:r>
      <w:r>
        <w:rPr>
          <w:rFonts w:hint="eastAsia" w:ascii="仿宋_GB2312" w:hAnsi="Times New Roman" w:eastAsia="仿宋_GB2312"/>
          <w:sz w:val="24"/>
        </w:rPr>
        <w:t>元（大写：</w:t>
      </w:r>
      <w:r>
        <w:rPr>
          <w:rFonts w:hint="eastAsia" w:ascii="仿宋_GB2312" w:hAnsi="Times New Roman" w:eastAsia="仿宋_GB2312"/>
          <w:sz w:val="24"/>
          <w:u w:val="single"/>
          <w:lang w:val="en-US" w:eastAsia="zh-CN"/>
        </w:rPr>
        <w:t>壹</w:t>
      </w:r>
      <w:r>
        <w:rPr>
          <w:rFonts w:hint="eastAsia" w:ascii="仿宋_GB2312" w:hAnsi="Times New Roman" w:eastAsia="仿宋_GB2312"/>
          <w:sz w:val="24"/>
          <w:u w:val="single"/>
        </w:rPr>
        <w:t>万元整</w:t>
      </w:r>
      <w:r>
        <w:rPr>
          <w:rFonts w:hint="eastAsia" w:ascii="仿宋_GB2312" w:hAnsi="Times New Roman" w:eastAsia="仿宋_GB2312"/>
          <w:sz w:val="24"/>
        </w:rPr>
        <w:t>），并对以下情况知悉并表示遵守：</w:t>
      </w:r>
    </w:p>
    <w:p>
      <w:pPr>
        <w:spacing w:line="420" w:lineRule="exact"/>
        <w:ind w:firstLine="480" w:firstLineChars="200"/>
        <w:rPr>
          <w:rFonts w:ascii="仿宋_GB2312" w:hAnsi="Times New Roman" w:eastAsia="仿宋_GB2312"/>
          <w:sz w:val="24"/>
        </w:rPr>
      </w:pPr>
      <w:r>
        <w:rPr>
          <w:rFonts w:hint="eastAsia" w:ascii="仿宋_GB2312" w:hAnsi="Times New Roman" w:eastAsia="仿宋_GB2312"/>
          <w:sz w:val="24"/>
        </w:rPr>
        <w:t>一、</w:t>
      </w:r>
      <w:r>
        <w:rPr>
          <w:rFonts w:hint="eastAsia" w:ascii="仿宋_GB2312" w:hAnsi="宋体" w:eastAsia="仿宋_GB2312"/>
          <w:bCs/>
          <w:sz w:val="24"/>
        </w:rPr>
        <w:t>我方</w:t>
      </w:r>
      <w:r>
        <w:rPr>
          <w:rFonts w:hint="eastAsia" w:ascii="仿宋_GB2312" w:hAnsi="Times New Roman" w:eastAsia="仿宋_GB2312"/>
          <w:sz w:val="24"/>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Pr>
          <w:rFonts w:hint="eastAsia" w:ascii="仿宋_GB2312" w:hAnsi="宋体" w:eastAsia="仿宋_GB2312"/>
          <w:bCs/>
          <w:sz w:val="24"/>
        </w:rPr>
        <w:t>我方</w:t>
      </w:r>
      <w:r>
        <w:rPr>
          <w:rFonts w:hint="eastAsia" w:ascii="仿宋_GB2312" w:hAnsi="Times New Roman" w:eastAsia="仿宋_GB2312"/>
          <w:sz w:val="24"/>
        </w:rPr>
        <w:t>开具租金履约保证金发票。</w:t>
      </w:r>
    </w:p>
    <w:p>
      <w:pPr>
        <w:spacing w:line="420" w:lineRule="exact"/>
        <w:ind w:firstLine="480" w:firstLineChars="200"/>
        <w:rPr>
          <w:rFonts w:ascii="仿宋_GB2312" w:hAnsi="Times New Roman" w:eastAsia="仿宋_GB2312"/>
          <w:sz w:val="24"/>
        </w:rPr>
      </w:pPr>
      <w:r>
        <w:rPr>
          <w:rFonts w:hint="eastAsia" w:ascii="仿宋_GB2312" w:hAnsi="Times New Roman" w:eastAsia="仿宋_GB2312"/>
          <w:sz w:val="24"/>
        </w:rPr>
        <w:t>二、如有下列情况之一的，将没收竞投保证金：</w:t>
      </w:r>
    </w:p>
    <w:p>
      <w:pPr>
        <w:spacing w:line="420" w:lineRule="exact"/>
        <w:ind w:firstLine="480" w:firstLineChars="200"/>
        <w:rPr>
          <w:rFonts w:ascii="仿宋_GB2312" w:hAnsi="Times New Roman" w:eastAsia="仿宋_GB2312"/>
          <w:sz w:val="24"/>
        </w:rPr>
      </w:pPr>
      <w:r>
        <w:rPr>
          <w:rFonts w:hint="eastAsia" w:ascii="仿宋_GB2312" w:hAnsi="Times New Roman" w:eastAsia="仿宋_GB2312"/>
          <w:sz w:val="24"/>
        </w:rPr>
        <w:t>（一）</w:t>
      </w:r>
      <w:r>
        <w:rPr>
          <w:rFonts w:hint="eastAsia" w:ascii="仿宋_GB2312" w:hAnsi="宋体" w:eastAsia="仿宋_GB2312"/>
          <w:bCs/>
          <w:sz w:val="24"/>
        </w:rPr>
        <w:t>我方</w:t>
      </w:r>
      <w:r>
        <w:rPr>
          <w:rFonts w:hint="eastAsia" w:ascii="仿宋_GB2312" w:hAnsi="Times New Roman" w:eastAsia="仿宋_GB2312"/>
          <w:sz w:val="24"/>
        </w:rPr>
        <w:t>在中选公示发出后撤回或修改竞投文件的；</w:t>
      </w:r>
    </w:p>
    <w:p>
      <w:pPr>
        <w:spacing w:line="420" w:lineRule="exact"/>
        <w:ind w:firstLine="480" w:firstLineChars="200"/>
        <w:rPr>
          <w:rFonts w:ascii="仿宋_GB2312" w:hAnsi="Times New Roman" w:eastAsia="仿宋_GB2312"/>
          <w:sz w:val="24"/>
        </w:rPr>
      </w:pPr>
      <w:r>
        <w:rPr>
          <w:rFonts w:hint="eastAsia" w:ascii="仿宋_GB2312" w:hAnsi="Times New Roman" w:eastAsia="仿宋_GB2312"/>
          <w:sz w:val="24"/>
        </w:rPr>
        <w:t>（二）如贵我双方签订《租赁合同》后，我方未能按合同约定的期限内按要求提交履约保证金的；</w:t>
      </w:r>
    </w:p>
    <w:p>
      <w:pPr>
        <w:spacing w:line="420" w:lineRule="exact"/>
        <w:ind w:firstLine="480" w:firstLineChars="200"/>
        <w:rPr>
          <w:rFonts w:hint="eastAsia" w:ascii="仿宋_GB2312" w:hAnsi="Times New Roman" w:eastAsia="仿宋_GB2312"/>
          <w:sz w:val="24"/>
        </w:rPr>
      </w:pPr>
      <w:r>
        <w:rPr>
          <w:rFonts w:hint="eastAsia" w:ascii="仿宋_GB2312" w:hAnsi="Times New Roman" w:eastAsia="仿宋_GB2312"/>
          <w:sz w:val="24"/>
        </w:rPr>
        <w:t>（三）如</w:t>
      </w:r>
      <w:r>
        <w:rPr>
          <w:rFonts w:hint="eastAsia" w:ascii="仿宋_GB2312" w:hAnsi="宋体" w:eastAsia="仿宋_GB2312"/>
          <w:bCs/>
          <w:sz w:val="24"/>
        </w:rPr>
        <w:t>我方</w:t>
      </w:r>
      <w:r>
        <w:rPr>
          <w:rFonts w:hint="eastAsia" w:ascii="仿宋_GB2312" w:hAnsi="Times New Roman" w:eastAsia="仿宋_GB2312"/>
          <w:sz w:val="24"/>
        </w:rPr>
        <w:t>中选，未能在规定期限内（《中选通知书》发出后7个工作日内）与贵司签署正式租赁合同的。</w:t>
      </w:r>
    </w:p>
    <w:p>
      <w:pPr>
        <w:spacing w:line="420" w:lineRule="exact"/>
        <w:ind w:firstLine="480" w:firstLineChars="200"/>
        <w:rPr>
          <w:rFonts w:ascii="仿宋_GB2312" w:hAnsi="Times New Roman" w:eastAsia="仿宋_GB2312"/>
          <w:sz w:val="24"/>
        </w:rPr>
      </w:pPr>
      <w:r>
        <w:rPr>
          <w:rFonts w:hint="eastAsia" w:ascii="仿宋_GB2312" w:hAnsi="Times New Roman" w:eastAsia="仿宋_GB2312"/>
          <w:sz w:val="24"/>
        </w:rPr>
        <w:t>三、</w:t>
      </w:r>
      <w:r>
        <w:rPr>
          <w:rFonts w:hint="eastAsia" w:ascii="仿宋_GB2312" w:hAnsi="宋体" w:eastAsia="仿宋_GB2312"/>
          <w:bCs/>
          <w:sz w:val="24"/>
        </w:rPr>
        <w:t>我方</w:t>
      </w:r>
      <w:r>
        <w:rPr>
          <w:rFonts w:hint="eastAsia" w:ascii="仿宋_GB2312" w:hAnsi="Times New Roman" w:eastAsia="仿宋_GB2312"/>
          <w:sz w:val="24"/>
        </w:rPr>
        <w:t>不中选的，竞投保证金应在在拟招租物业的《中选通知书》发出后7个工作日内，或拟招租物业当次招选失败（即当次无中选人）后7个工作日内，</w:t>
      </w:r>
      <w:r>
        <w:rPr>
          <w:rFonts w:hint="eastAsia" w:ascii="仿宋_GB2312" w:hAnsi="Times New Roman" w:eastAsia="仿宋_GB2312"/>
          <w:sz w:val="24"/>
          <w:u w:val="single"/>
        </w:rPr>
        <w:t>凭我方向贵司退回原竞投保证金收据或另行开具的退回竞投保证金收据及身份证明等文件</w:t>
      </w:r>
      <w:r>
        <w:rPr>
          <w:rFonts w:hint="eastAsia" w:ascii="仿宋_GB2312" w:hAnsi="Times New Roman" w:eastAsia="仿宋_GB2312"/>
          <w:sz w:val="24"/>
        </w:rPr>
        <w:t>，贵司以银行转账方式将我方提交的竞投保证金无息退还。</w:t>
      </w:r>
      <w:r>
        <w:rPr>
          <w:rFonts w:hint="eastAsia" w:ascii="仿宋_GB2312" w:hAnsi="宋体" w:eastAsia="仿宋_GB2312"/>
          <w:bCs/>
          <w:sz w:val="24"/>
        </w:rPr>
        <w:t>我方</w:t>
      </w:r>
      <w:r>
        <w:rPr>
          <w:rFonts w:hint="eastAsia" w:ascii="仿宋_GB2312" w:hAnsi="Times New Roman" w:eastAsia="仿宋_GB2312"/>
          <w:sz w:val="24"/>
        </w:rPr>
        <w:t>指定账户：</w:t>
      </w:r>
    </w:p>
    <w:p>
      <w:pPr>
        <w:spacing w:line="420" w:lineRule="exact"/>
        <w:ind w:firstLine="480" w:firstLineChars="200"/>
        <w:rPr>
          <w:rFonts w:ascii="仿宋_GB2312" w:hAnsi="Times New Roman" w:eastAsia="仿宋_GB2312"/>
          <w:sz w:val="24"/>
          <w:u w:val="single"/>
        </w:rPr>
      </w:pPr>
      <w:r>
        <w:rPr>
          <w:rFonts w:hint="eastAsia" w:ascii="仿宋_GB2312" w:hAnsi="Times New Roman" w:eastAsia="仿宋_GB2312"/>
          <w:sz w:val="24"/>
        </w:rPr>
        <w:t>开 户 名：</w:t>
      </w:r>
      <w:r>
        <w:rPr>
          <w:rFonts w:hint="eastAsia" w:ascii="仿宋_GB2312" w:hAnsi="Times New Roman" w:eastAsia="仿宋_GB2312"/>
          <w:sz w:val="24"/>
          <w:u w:val="single"/>
        </w:rPr>
        <w:t xml:space="preserve">                            </w:t>
      </w:r>
      <w:r>
        <w:rPr>
          <w:rFonts w:hint="eastAsia" w:ascii="仿宋_GB2312" w:hAnsi="Times New Roman" w:eastAsia="仿宋_GB2312"/>
          <w:sz w:val="24"/>
        </w:rPr>
        <w:t>（开户名须与竞投人一致）</w:t>
      </w:r>
    </w:p>
    <w:p>
      <w:pPr>
        <w:spacing w:line="420" w:lineRule="exact"/>
        <w:ind w:firstLine="480" w:firstLineChars="200"/>
        <w:rPr>
          <w:rFonts w:ascii="仿宋_GB2312" w:hAnsi="Times New Roman" w:eastAsia="仿宋_GB2312"/>
          <w:sz w:val="24"/>
        </w:rPr>
      </w:pPr>
      <w:r>
        <w:rPr>
          <w:rFonts w:hint="eastAsia" w:ascii="仿宋_GB2312" w:hAnsi="Times New Roman" w:eastAsia="仿宋_GB2312"/>
          <w:sz w:val="24"/>
        </w:rPr>
        <w:t>开户银行：</w:t>
      </w:r>
      <w:r>
        <w:rPr>
          <w:rFonts w:hint="eastAsia" w:ascii="仿宋_GB2312" w:hAnsi="Times New Roman" w:eastAsia="仿宋_GB2312"/>
          <w:sz w:val="24"/>
          <w:u w:val="single"/>
        </w:rPr>
        <w:t xml:space="preserve">                            </w:t>
      </w:r>
      <w:r>
        <w:rPr>
          <w:rFonts w:hint="eastAsia" w:ascii="仿宋_GB2312" w:hAnsi="Times New Roman" w:eastAsia="仿宋_GB2312"/>
          <w:sz w:val="24"/>
        </w:rPr>
        <w:t>（XXXXX银行XXXXX支行）</w:t>
      </w:r>
    </w:p>
    <w:p>
      <w:pPr>
        <w:spacing w:line="420" w:lineRule="exact"/>
        <w:ind w:firstLine="480" w:firstLineChars="200"/>
        <w:rPr>
          <w:rFonts w:ascii="仿宋_GB2312" w:hAnsi="Times New Roman" w:eastAsia="仿宋_GB2312"/>
          <w:sz w:val="24"/>
        </w:rPr>
      </w:pPr>
      <w:r>
        <w:rPr>
          <w:rFonts w:hint="eastAsia" w:ascii="仿宋_GB2312" w:hAnsi="Times New Roman" w:eastAsia="仿宋_GB2312"/>
          <w:sz w:val="24"/>
        </w:rPr>
        <w:t>开户账号：</w:t>
      </w:r>
      <w:r>
        <w:rPr>
          <w:rFonts w:hint="eastAsia" w:ascii="仿宋_GB2312" w:hAnsi="Times New Roman" w:eastAsia="仿宋_GB2312"/>
          <w:sz w:val="24"/>
          <w:u w:val="single"/>
        </w:rPr>
        <w:t xml:space="preserve">                            </w:t>
      </w:r>
    </w:p>
    <w:p>
      <w:pPr>
        <w:spacing w:line="420" w:lineRule="exact"/>
        <w:ind w:firstLine="2280" w:firstLineChars="950"/>
        <w:jc w:val="left"/>
        <w:rPr>
          <w:rFonts w:ascii="仿宋_GB2312" w:hAnsi="宋体" w:eastAsia="仿宋_GB2312"/>
          <w:sz w:val="24"/>
        </w:rPr>
      </w:pPr>
      <w:r>
        <w:rPr>
          <w:rFonts w:hint="eastAsia" w:ascii="仿宋_GB2312" w:hAnsi="宋体" w:eastAsia="仿宋_GB2312"/>
          <w:sz w:val="24"/>
        </w:rPr>
        <w:t>竞   投   人：</w:t>
      </w:r>
      <w:r>
        <w:rPr>
          <w:rFonts w:hint="eastAsia" w:ascii="仿宋_GB2312" w:hAnsi="宋体" w:eastAsia="仿宋_GB2312"/>
          <w:sz w:val="24"/>
          <w:u w:val="single"/>
        </w:rPr>
        <w:t xml:space="preserve">                    </w:t>
      </w:r>
      <w:r>
        <w:rPr>
          <w:rFonts w:hint="eastAsia" w:ascii="仿宋_GB2312" w:hAnsi="宋体" w:eastAsia="仿宋_GB2312"/>
          <w:sz w:val="24"/>
        </w:rPr>
        <w:t>（盖章/签字）</w:t>
      </w:r>
    </w:p>
    <w:p>
      <w:pPr>
        <w:spacing w:line="420" w:lineRule="exact"/>
        <w:ind w:firstLine="2280" w:firstLineChars="950"/>
        <w:jc w:val="left"/>
        <w:rPr>
          <w:rFonts w:ascii="仿宋_GB2312" w:hAnsi="宋体" w:eastAsia="仿宋_GB2312"/>
          <w:sz w:val="24"/>
        </w:rPr>
      </w:pPr>
      <w:r>
        <w:rPr>
          <w:rFonts w:hint="eastAsia" w:ascii="仿宋_GB2312" w:hAnsi="宋体" w:eastAsia="仿宋_GB2312"/>
          <w:sz w:val="24"/>
        </w:rPr>
        <w:t>法定代表人或授权代表：</w:t>
      </w:r>
      <w:r>
        <w:rPr>
          <w:rFonts w:hint="eastAsia" w:ascii="仿宋_GB2312" w:hAnsi="宋体" w:eastAsia="仿宋_GB2312"/>
          <w:sz w:val="24"/>
          <w:u w:val="single"/>
        </w:rPr>
        <w:t xml:space="preserve">            </w:t>
      </w:r>
      <w:r>
        <w:rPr>
          <w:rFonts w:hint="eastAsia" w:ascii="仿宋_GB2312" w:hAnsi="宋体" w:eastAsia="仿宋_GB2312"/>
          <w:sz w:val="24"/>
        </w:rPr>
        <w:t>（签章/签字）</w:t>
      </w:r>
    </w:p>
    <w:p>
      <w:pPr>
        <w:spacing w:line="420" w:lineRule="exact"/>
        <w:ind w:firstLine="5040" w:firstLineChars="2100"/>
        <w:jc w:val="left"/>
        <w:rPr>
          <w:rFonts w:ascii="仿宋_GB2312" w:hAnsi="宋体" w:eastAsia="仿宋_GB2312"/>
          <w:sz w:val="24"/>
        </w:rPr>
      </w:pPr>
      <w:r>
        <w:rPr>
          <w:rFonts w:hint="eastAsia" w:ascii="仿宋_GB2312" w:hAnsi="宋体" w:eastAsia="仿宋_GB2312"/>
          <w:sz w:val="24"/>
        </w:rPr>
        <w:t>年    月    日</w:t>
      </w:r>
    </w:p>
    <w:p>
      <w:pPr>
        <w:spacing w:line="420" w:lineRule="exact"/>
        <w:jc w:val="left"/>
        <w:rPr>
          <w:rFonts w:ascii="仿宋_GB2312" w:hAnsi="宋体" w:eastAsia="仿宋_GB2312"/>
          <w:sz w:val="24"/>
        </w:rPr>
      </w:pPr>
    </w:p>
    <w:p>
      <w:pPr>
        <w:spacing w:line="420" w:lineRule="exact"/>
        <w:jc w:val="left"/>
        <w:rPr>
          <w:rFonts w:hint="eastAsia" w:ascii="仿宋_GB2312" w:hAnsi="Times New Roman" w:eastAsia="仿宋_GB2312"/>
          <w:b/>
          <w:bCs/>
          <w:sz w:val="28"/>
          <w:szCs w:val="28"/>
          <w:lang w:eastAsia="zh-CN"/>
        </w:rPr>
      </w:pPr>
      <w:r>
        <w:rPr>
          <w:rFonts w:hint="eastAsia" w:ascii="仿宋_GB2312" w:hAnsi="Times New Roman" w:eastAsia="仿宋_GB2312"/>
          <w:b/>
          <w:bCs/>
          <w:sz w:val="28"/>
          <w:szCs w:val="28"/>
        </w:rPr>
        <w:t>附件4</w:t>
      </w:r>
      <w:r>
        <w:rPr>
          <w:rFonts w:hint="eastAsia" w:ascii="仿宋_GB2312" w:hAnsi="Times New Roman" w:eastAsia="仿宋_GB2312"/>
          <w:b/>
          <w:bCs/>
          <w:sz w:val="28"/>
          <w:szCs w:val="28"/>
          <w:lang w:eastAsia="zh-CN"/>
        </w:rPr>
        <w:t>：</w:t>
      </w:r>
    </w:p>
    <w:p>
      <w:pPr>
        <w:spacing w:line="360" w:lineRule="auto"/>
        <w:jc w:val="center"/>
        <w:rPr>
          <w:rFonts w:ascii="宋体" w:hAnsi="宋体"/>
          <w:b/>
          <w:sz w:val="36"/>
          <w:szCs w:val="36"/>
        </w:rPr>
      </w:pPr>
      <w:r>
        <w:rPr>
          <w:rFonts w:hint="eastAsia" w:ascii="宋体" w:hAnsi="宋体"/>
          <w:b/>
          <w:sz w:val="36"/>
          <w:szCs w:val="36"/>
        </w:rPr>
        <w:t>法定代表人（负责人）证明书</w:t>
      </w:r>
    </w:p>
    <w:p>
      <w:pPr>
        <w:spacing w:line="360" w:lineRule="auto"/>
        <w:ind w:leftChars="-1" w:hanging="2"/>
        <w:jc w:val="center"/>
        <w:rPr>
          <w:rFonts w:ascii="仿宋_GB2312" w:hAnsi="宋体" w:eastAsia="仿宋_GB2312"/>
          <w:szCs w:val="21"/>
        </w:rPr>
      </w:pPr>
      <w:r>
        <w:rPr>
          <w:rFonts w:hint="eastAsia" w:ascii="仿宋_GB2312" w:hAnsi="宋体" w:eastAsia="仿宋_GB2312"/>
          <w:szCs w:val="21"/>
        </w:rPr>
        <w:t>（法人或其他组织及个体工商户用）</w:t>
      </w:r>
    </w:p>
    <w:p>
      <w:pPr>
        <w:spacing w:line="360" w:lineRule="auto"/>
        <w:ind w:left="540" w:leftChars="257" w:firstLine="5938" w:firstLineChars="2828"/>
        <w:rPr>
          <w:rFonts w:ascii="仿宋_GB2312" w:hAnsi="宋体" w:eastAsia="仿宋_GB2312"/>
          <w:szCs w:val="21"/>
        </w:rPr>
      </w:pPr>
      <w:r>
        <w:rPr>
          <w:rFonts w:hint="eastAsia" w:ascii="仿宋_GB2312" w:hAnsi="宋体" w:eastAsia="仿宋_GB2312"/>
          <w:szCs w:val="21"/>
        </w:rPr>
        <w:t>（2022）第   号</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9" w:hRule="atLeast"/>
          <w:jc w:val="center"/>
        </w:trPr>
        <w:tc>
          <w:tcPr>
            <w:tcW w:w="8380" w:type="dxa"/>
            <w:noWrap w:val="0"/>
            <w:vAlign w:val="top"/>
          </w:tcPr>
          <w:p>
            <w:pPr>
              <w:spacing w:line="360" w:lineRule="auto"/>
              <w:rPr>
                <w:rFonts w:ascii="仿宋_GB2312" w:hAnsi="宋体" w:eastAsia="仿宋_GB2312"/>
              </w:rPr>
            </w:pPr>
            <w:r>
              <w:rPr>
                <w:rFonts w:hint="eastAsia" w:ascii="仿宋_GB2312" w:hAnsi="宋体" w:eastAsia="仿宋_GB2312"/>
              </w:rPr>
              <w:t xml:space="preserve"> </w:t>
            </w:r>
            <w:r>
              <w:rPr>
                <w:rFonts w:hint="eastAsia" w:ascii="仿宋_GB2312" w:hAnsi="宋体" w:eastAsia="仿宋_GB2312"/>
                <w:u w:val="single"/>
              </w:rPr>
              <w:t xml:space="preserve">         </w:t>
            </w:r>
            <w:r>
              <w:rPr>
                <w:rFonts w:hint="eastAsia" w:ascii="仿宋_GB2312" w:hAnsi="宋体" w:eastAsia="仿宋_GB2312"/>
              </w:rPr>
              <w:t>现任我单位</w:t>
            </w:r>
            <w:r>
              <w:rPr>
                <w:rFonts w:hint="eastAsia" w:ascii="仿宋_GB2312" w:hAnsi="宋体" w:eastAsia="仿宋_GB2312"/>
                <w:u w:val="single"/>
              </w:rPr>
              <w:t xml:space="preserve">          </w:t>
            </w:r>
            <w:r>
              <w:rPr>
                <w:rFonts w:hint="eastAsia" w:ascii="仿宋_GB2312" w:hAnsi="宋体" w:eastAsia="仿宋_GB2312"/>
              </w:rPr>
              <w:t>职务，为法定代表人（负责人），特此证明。</w:t>
            </w:r>
          </w:p>
          <w:p>
            <w:pPr>
              <w:spacing w:line="360" w:lineRule="auto"/>
              <w:rPr>
                <w:rFonts w:ascii="仿宋_GB2312" w:hAnsi="宋体" w:eastAsia="仿宋_GB2312"/>
                <w:u w:val="single"/>
              </w:rPr>
            </w:pPr>
            <w:r>
              <w:rPr>
                <w:rFonts w:hint="eastAsia" w:ascii="仿宋_GB2312" w:hAnsi="宋体" w:eastAsia="仿宋_GB2312"/>
              </w:rPr>
              <w:t>有效期限：</w:t>
            </w:r>
            <w:r>
              <w:rPr>
                <w:rFonts w:hint="eastAsia" w:ascii="仿宋_GB2312" w:hAnsi="宋体" w:eastAsia="仿宋_GB2312"/>
                <w:u w:val="single"/>
              </w:rPr>
              <w:t xml:space="preserve">      30日历天       </w:t>
            </w:r>
          </w:p>
          <w:p>
            <w:pPr>
              <w:spacing w:line="360" w:lineRule="auto"/>
              <w:rPr>
                <w:rFonts w:ascii="仿宋_GB2312" w:hAnsi="宋体" w:eastAsia="仿宋_GB2312"/>
              </w:rPr>
            </w:pPr>
            <w:r>
              <w:rPr>
                <w:rFonts w:hint="eastAsia" w:ascii="仿宋_GB2312" w:hAnsi="宋体" w:eastAsia="仿宋_GB2312"/>
              </w:rPr>
              <w:t>附：代表人性别：</w:t>
            </w:r>
            <w:r>
              <w:rPr>
                <w:rFonts w:hint="eastAsia" w:ascii="仿宋_GB2312" w:hAnsi="宋体" w:eastAsia="仿宋_GB2312"/>
                <w:u w:val="single"/>
              </w:rPr>
              <w:t xml:space="preserve">     </w:t>
            </w:r>
            <w:r>
              <w:rPr>
                <w:rFonts w:hint="eastAsia" w:ascii="仿宋_GB2312" w:hAnsi="宋体" w:eastAsia="仿宋_GB2312"/>
              </w:rPr>
              <w:t>年龄：</w:t>
            </w:r>
            <w:r>
              <w:rPr>
                <w:rFonts w:hint="eastAsia" w:ascii="仿宋_GB2312" w:hAnsi="宋体" w:eastAsia="仿宋_GB2312"/>
                <w:u w:val="single"/>
              </w:rPr>
              <w:t xml:space="preserve">         </w:t>
            </w:r>
            <w:r>
              <w:rPr>
                <w:rFonts w:hint="eastAsia" w:ascii="仿宋_GB2312" w:hAnsi="宋体" w:eastAsia="仿宋_GB2312"/>
              </w:rPr>
              <w:t>身份证号码：</w:t>
            </w:r>
            <w:r>
              <w:rPr>
                <w:rFonts w:hint="eastAsia" w:ascii="仿宋_GB2312" w:hAnsi="宋体" w:eastAsia="仿宋_GB2312"/>
                <w:u w:val="single"/>
              </w:rPr>
              <w:t xml:space="preserve">                        </w:t>
            </w:r>
          </w:p>
          <w:p>
            <w:pPr>
              <w:spacing w:line="360" w:lineRule="auto"/>
              <w:ind w:firstLine="435"/>
              <w:rPr>
                <w:rFonts w:ascii="仿宋_GB2312" w:hAnsi="宋体" w:eastAsia="仿宋_GB2312"/>
              </w:rPr>
            </w:pPr>
            <w:r>
              <w:rPr>
                <w:rFonts w:hint="eastAsia" w:ascii="仿宋_GB2312" w:hAnsi="宋体" w:eastAsia="仿宋_GB2312"/>
              </w:rPr>
              <w:t>注册号码：</w:t>
            </w:r>
            <w:r>
              <w:rPr>
                <w:rFonts w:hint="eastAsia" w:ascii="仿宋_GB2312" w:hAnsi="宋体" w:eastAsia="仿宋_GB2312"/>
                <w:u w:val="single"/>
              </w:rPr>
              <w:t xml:space="preserve">                      </w:t>
            </w:r>
            <w:r>
              <w:rPr>
                <w:rFonts w:hint="eastAsia" w:ascii="仿宋_GB2312" w:hAnsi="宋体" w:eastAsia="仿宋_GB2312"/>
              </w:rPr>
              <w:t>企业类型：</w:t>
            </w:r>
            <w:r>
              <w:rPr>
                <w:rFonts w:hint="eastAsia" w:ascii="仿宋_GB2312" w:hAnsi="宋体" w:eastAsia="仿宋_GB2312"/>
                <w:u w:val="single"/>
              </w:rPr>
              <w:t xml:space="preserve">                          </w:t>
            </w:r>
          </w:p>
          <w:p>
            <w:pPr>
              <w:spacing w:line="360" w:lineRule="auto"/>
              <w:ind w:firstLine="435"/>
              <w:rPr>
                <w:rFonts w:ascii="仿宋_GB2312" w:hAnsi="宋体" w:eastAsia="仿宋_GB2312"/>
              </w:rPr>
            </w:pPr>
            <w:r>
              <w:rPr>
                <w:rFonts w:hint="eastAsia" w:ascii="仿宋_GB2312" w:hAnsi="宋体" w:eastAsia="仿宋_GB2312"/>
              </w:rPr>
              <w:t>经营范围：</w:t>
            </w:r>
            <w:r>
              <w:rPr>
                <w:rFonts w:hint="eastAsia" w:ascii="仿宋_GB2312" w:hAnsi="宋体" w:eastAsia="仿宋_GB2312"/>
                <w:u w:val="single"/>
              </w:rPr>
              <w:t xml:space="preserve">                                          </w:t>
            </w:r>
          </w:p>
          <w:p>
            <w:pPr>
              <w:spacing w:line="360" w:lineRule="auto"/>
              <w:rPr>
                <w:rFonts w:ascii="仿宋_GB2312" w:hAnsi="宋体" w:eastAsia="仿宋_GB2312"/>
              </w:rPr>
            </w:pPr>
            <w:r>
              <w:rPr>
                <w:rFonts w:hint="eastAsia" w:ascii="仿宋_GB2312" w:hAnsi="宋体" w:eastAsia="仿宋_GB2312"/>
              </w:rPr>
              <w:t xml:space="preserve">    单位：            （盖章）</w:t>
            </w:r>
            <w:r>
              <w:rPr>
                <w:rFonts w:hint="eastAsia" w:ascii="仿宋_GB2312" w:hAnsi="宋体" w:eastAsia="仿宋_GB2312"/>
                <w:u w:val="single"/>
              </w:rPr>
              <w:t xml:space="preserve">                                   </w:t>
            </w:r>
            <w:r>
              <w:rPr>
                <w:rFonts w:hint="eastAsia" w:ascii="仿宋_GB2312" w:hAnsi="宋体" w:eastAsia="仿宋_GB2312"/>
              </w:rPr>
              <w:t xml:space="preserve">     </w:t>
            </w:r>
          </w:p>
          <w:p>
            <w:pPr>
              <w:spacing w:line="360" w:lineRule="auto"/>
              <w:rPr>
                <w:rFonts w:ascii="仿宋_GB2312" w:hAnsi="宋体" w:eastAsia="仿宋_GB2312"/>
              </w:rPr>
            </w:pPr>
            <w:r>
              <w:rPr>
                <w:rFonts w:hint="eastAsia" w:ascii="仿宋_GB2312" w:hAnsi="宋体" w:eastAsia="仿宋_GB2312"/>
              </w:rPr>
              <w:t xml:space="preserve">                                            年     月     日</w:t>
            </w:r>
          </w:p>
        </w:tc>
      </w:tr>
    </w:tbl>
    <w:p>
      <w:pPr>
        <w:spacing w:line="360" w:lineRule="auto"/>
        <w:ind w:left="539" w:leftChars="-1" w:hanging="541" w:hangingChars="258"/>
        <w:jc w:val="right"/>
        <w:rPr>
          <w:rFonts w:ascii="仿宋_GB2312" w:hAnsi="宋体" w:eastAsia="仿宋_GB2312"/>
          <w:b/>
          <w:sz w:val="30"/>
          <w:szCs w:val="30"/>
        </w:rPr>
      </w:pPr>
      <w:r>
        <w:rPr>
          <w:rFonts w:hint="eastAsia" w:ascii="仿宋_GB2312" w:hAnsi="宋体" w:eastAsia="仿宋_GB2312"/>
          <w:szCs w:val="21"/>
        </w:rPr>
        <w:t>广州市工商行政管理局监制</w:t>
      </w:r>
    </w:p>
    <w:p>
      <w:pPr>
        <w:spacing w:line="360" w:lineRule="auto"/>
        <w:jc w:val="center"/>
        <w:rPr>
          <w:rFonts w:hint="eastAsia" w:ascii="宋体" w:hAnsi="宋体"/>
          <w:b/>
          <w:sz w:val="36"/>
          <w:szCs w:val="36"/>
        </w:rPr>
      </w:pPr>
    </w:p>
    <w:p>
      <w:pPr>
        <w:spacing w:line="360" w:lineRule="auto"/>
        <w:jc w:val="center"/>
        <w:rPr>
          <w:rFonts w:ascii="宋体" w:hAnsi="宋体"/>
          <w:b/>
          <w:sz w:val="36"/>
          <w:szCs w:val="36"/>
        </w:rPr>
      </w:pPr>
      <w:r>
        <w:rPr>
          <w:rFonts w:hint="eastAsia" w:ascii="宋体" w:hAnsi="宋体"/>
          <w:b/>
          <w:sz w:val="36"/>
          <w:szCs w:val="36"/>
        </w:rPr>
        <w:t>授权委托证明书</w:t>
      </w:r>
    </w:p>
    <w:p>
      <w:pPr>
        <w:spacing w:line="360" w:lineRule="auto"/>
        <w:ind w:leftChars="-1" w:hanging="2"/>
        <w:jc w:val="center"/>
        <w:rPr>
          <w:rFonts w:ascii="仿宋_GB2312" w:hAnsi="宋体" w:eastAsia="仿宋_GB2312"/>
          <w:szCs w:val="21"/>
        </w:rPr>
      </w:pPr>
      <w:r>
        <w:rPr>
          <w:rFonts w:hint="eastAsia" w:ascii="仿宋_GB2312" w:hAnsi="宋体" w:eastAsia="仿宋_GB2312"/>
          <w:szCs w:val="21"/>
        </w:rPr>
        <w:t>（法人或其他组织及个体工商户用）</w:t>
      </w:r>
    </w:p>
    <w:p>
      <w:pPr>
        <w:spacing w:line="360" w:lineRule="auto"/>
        <w:ind w:left="540" w:leftChars="257" w:firstLine="5938" w:firstLineChars="2828"/>
        <w:rPr>
          <w:rFonts w:ascii="仿宋_GB2312" w:hAnsi="宋体" w:eastAsia="仿宋_GB2312"/>
          <w:szCs w:val="21"/>
        </w:rPr>
      </w:pPr>
      <w:r>
        <w:rPr>
          <w:rFonts w:hint="eastAsia" w:ascii="仿宋_GB2312" w:hAnsi="宋体" w:eastAsia="仿宋_GB2312"/>
          <w:szCs w:val="21"/>
        </w:rPr>
        <w:t>（2022）第   号</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0" w:hRule="atLeast"/>
          <w:jc w:val="center"/>
        </w:trPr>
        <w:tc>
          <w:tcPr>
            <w:tcW w:w="8380" w:type="dxa"/>
            <w:noWrap w:val="0"/>
            <w:vAlign w:val="top"/>
          </w:tcPr>
          <w:p>
            <w:pPr>
              <w:spacing w:line="360" w:lineRule="auto"/>
              <w:ind w:left="315" w:leftChars="150" w:firstLine="105" w:firstLineChars="50"/>
              <w:jc w:val="left"/>
              <w:rPr>
                <w:rFonts w:ascii="仿宋_GB2312" w:hAnsi="宋体" w:eastAsia="仿宋_GB2312" w:cs="宋体"/>
                <w:kern w:val="0"/>
                <w:sz w:val="24"/>
                <w:u w:val="single"/>
              </w:rPr>
            </w:pPr>
            <w:r>
              <w:rPr>
                <w:rFonts w:hint="eastAsia" w:ascii="仿宋_GB2312" w:hAnsi="宋体" w:eastAsia="仿宋_GB2312"/>
              </w:rPr>
              <w:t>兹授权</w:t>
            </w:r>
            <w:r>
              <w:rPr>
                <w:rFonts w:hint="eastAsia" w:ascii="仿宋_GB2312" w:hAnsi="宋体" w:eastAsia="仿宋_GB2312"/>
                <w:u w:val="single"/>
              </w:rPr>
              <w:t xml:space="preserve">         </w:t>
            </w:r>
            <w:r>
              <w:rPr>
                <w:rFonts w:hint="eastAsia" w:ascii="仿宋_GB2312" w:hAnsi="宋体" w:eastAsia="仿宋_GB2312"/>
              </w:rPr>
              <w:t>为我方委托代表人，其权限是：</w:t>
            </w:r>
            <w:r>
              <w:rPr>
                <w:rFonts w:hint="eastAsia" w:ascii="仿宋_GB2312" w:hAnsi="宋体" w:eastAsia="仿宋_GB2312" w:cs="宋体"/>
                <w:kern w:val="0"/>
                <w:szCs w:val="21"/>
              </w:rPr>
              <w:t>参加</w:t>
            </w:r>
            <w:r>
              <w:rPr>
                <w:rFonts w:hint="eastAsia" w:ascii="仿宋_GB2312" w:hAnsi="宋体" w:eastAsia="仿宋_GB2312" w:cs="宋体"/>
                <w:kern w:val="0"/>
                <w:szCs w:val="21"/>
                <w:u w:val="single"/>
                <w:lang w:eastAsia="zh-CN"/>
              </w:rPr>
              <w:t>荔湾区东漖镇海南村赤岗东约住宅</w:t>
            </w:r>
            <w:r>
              <w:rPr>
                <w:rFonts w:hint="eastAsia" w:ascii="仿宋_GB2312" w:hAnsi="宋体" w:eastAsia="仿宋_GB2312" w:cs="宋体"/>
                <w:kern w:val="0"/>
                <w:szCs w:val="21"/>
                <w:u w:val="single"/>
                <w:lang w:val="en-US" w:eastAsia="zh-CN"/>
              </w:rPr>
              <w:t xml:space="preserve">              </w:t>
            </w:r>
            <w:r>
              <w:rPr>
                <w:rFonts w:hint="eastAsia" w:ascii="仿宋_GB2312" w:hAnsi="宋体" w:eastAsia="仿宋_GB2312" w:cs="宋体"/>
                <w:kern w:val="0"/>
                <w:szCs w:val="21"/>
                <w:u w:val="single"/>
              </w:rPr>
              <w:t>物业竞投工作相关事宜。</w:t>
            </w:r>
          </w:p>
          <w:p>
            <w:pPr>
              <w:spacing w:line="360" w:lineRule="auto"/>
              <w:rPr>
                <w:rFonts w:ascii="仿宋_GB2312" w:hAnsi="宋体" w:eastAsia="仿宋_GB2312"/>
                <w:u w:val="single"/>
              </w:rPr>
            </w:pPr>
            <w:r>
              <w:rPr>
                <w:rFonts w:hint="eastAsia" w:ascii="仿宋_GB2312" w:hAnsi="宋体" w:eastAsia="仿宋_GB2312"/>
              </w:rPr>
              <w:t>有效期限：</w:t>
            </w:r>
            <w:r>
              <w:rPr>
                <w:rFonts w:hint="eastAsia" w:ascii="仿宋_GB2312" w:hAnsi="宋体" w:eastAsia="仿宋_GB2312"/>
                <w:u w:val="single"/>
              </w:rPr>
              <w:t xml:space="preserve">      30日历天       </w:t>
            </w:r>
          </w:p>
          <w:p>
            <w:pPr>
              <w:spacing w:line="360" w:lineRule="auto"/>
              <w:rPr>
                <w:rFonts w:ascii="仿宋_GB2312" w:hAnsi="宋体" w:eastAsia="仿宋_GB2312"/>
              </w:rPr>
            </w:pPr>
            <w:r>
              <w:rPr>
                <w:rFonts w:hint="eastAsia" w:ascii="仿宋_GB2312" w:hAnsi="宋体" w:eastAsia="仿宋_GB2312"/>
              </w:rPr>
              <w:t>附：代理人性别：</w:t>
            </w:r>
            <w:r>
              <w:rPr>
                <w:rFonts w:hint="eastAsia" w:ascii="仿宋_GB2312" w:hAnsi="宋体" w:eastAsia="仿宋_GB2312"/>
                <w:u w:val="single"/>
              </w:rPr>
              <w:t xml:space="preserve">    </w:t>
            </w:r>
            <w:r>
              <w:rPr>
                <w:rFonts w:hint="eastAsia" w:ascii="仿宋_GB2312" w:hAnsi="宋体" w:eastAsia="仿宋_GB2312"/>
              </w:rPr>
              <w:t>年龄：</w:t>
            </w:r>
            <w:r>
              <w:rPr>
                <w:rFonts w:hint="eastAsia" w:ascii="仿宋_GB2312" w:hAnsi="宋体" w:eastAsia="仿宋_GB2312"/>
                <w:u w:val="single"/>
              </w:rPr>
              <w:t xml:space="preserve">      </w:t>
            </w:r>
            <w:r>
              <w:rPr>
                <w:rFonts w:hint="eastAsia" w:ascii="仿宋_GB2312" w:hAnsi="宋体" w:eastAsia="仿宋_GB2312"/>
              </w:rPr>
              <w:t>，身份证号码：</w:t>
            </w:r>
            <w:r>
              <w:rPr>
                <w:rFonts w:hint="eastAsia" w:ascii="仿宋_GB2312" w:hAnsi="宋体" w:eastAsia="仿宋_GB2312"/>
                <w:u w:val="single"/>
              </w:rPr>
              <w:t xml:space="preserve">                        </w:t>
            </w:r>
          </w:p>
          <w:p>
            <w:pPr>
              <w:spacing w:line="360" w:lineRule="auto"/>
              <w:ind w:firstLine="435"/>
              <w:rPr>
                <w:rFonts w:ascii="仿宋_GB2312" w:hAnsi="宋体" w:eastAsia="仿宋_GB2312"/>
              </w:rPr>
            </w:pPr>
            <w:r>
              <w:rPr>
                <w:rFonts w:hint="eastAsia" w:ascii="仿宋_GB2312" w:hAnsi="宋体" w:eastAsia="仿宋_GB2312"/>
              </w:rPr>
              <w:t>注册号码：</w:t>
            </w:r>
            <w:r>
              <w:rPr>
                <w:rFonts w:hint="eastAsia" w:ascii="仿宋_GB2312" w:hAnsi="宋体" w:eastAsia="仿宋_GB2312"/>
                <w:u w:val="single"/>
              </w:rPr>
              <w:t xml:space="preserve">                    </w:t>
            </w:r>
            <w:r>
              <w:rPr>
                <w:rFonts w:hint="eastAsia" w:ascii="仿宋_GB2312" w:hAnsi="宋体" w:eastAsia="仿宋_GB2312"/>
              </w:rPr>
              <w:t>企业类型：</w:t>
            </w:r>
            <w:r>
              <w:rPr>
                <w:rFonts w:hint="eastAsia" w:ascii="仿宋_GB2312" w:hAnsi="宋体" w:eastAsia="仿宋_GB2312"/>
                <w:u w:val="single"/>
              </w:rPr>
              <w:t xml:space="preserve">                          </w:t>
            </w:r>
          </w:p>
          <w:p>
            <w:pPr>
              <w:spacing w:line="360" w:lineRule="auto"/>
              <w:ind w:firstLine="435"/>
              <w:rPr>
                <w:rFonts w:ascii="仿宋_GB2312" w:hAnsi="宋体" w:eastAsia="仿宋_GB2312"/>
              </w:rPr>
            </w:pPr>
            <w:r>
              <w:rPr>
                <w:rFonts w:hint="eastAsia" w:ascii="仿宋_GB2312" w:hAnsi="宋体" w:eastAsia="仿宋_GB2312"/>
              </w:rPr>
              <w:t>经营范围：</w:t>
            </w:r>
            <w:r>
              <w:rPr>
                <w:rFonts w:hint="eastAsia" w:ascii="仿宋_GB2312" w:hAnsi="宋体" w:eastAsia="仿宋_GB2312"/>
                <w:u w:val="single"/>
              </w:rPr>
              <w:t xml:space="preserve">                                                        </w:t>
            </w:r>
            <w:r>
              <w:rPr>
                <w:rFonts w:hint="eastAsia" w:ascii="仿宋_GB2312" w:hAnsi="宋体" w:eastAsia="仿宋_GB2312"/>
              </w:rPr>
              <w:t xml:space="preserve">    </w:t>
            </w:r>
          </w:p>
          <w:p>
            <w:pPr>
              <w:spacing w:line="360" w:lineRule="auto"/>
              <w:ind w:firstLine="435"/>
              <w:rPr>
                <w:rFonts w:ascii="仿宋_GB2312" w:hAnsi="宋体" w:eastAsia="仿宋_GB2312"/>
              </w:rPr>
            </w:pPr>
            <w:r>
              <w:rPr>
                <w:rFonts w:hint="eastAsia" w:ascii="仿宋_GB2312" w:hAnsi="宋体" w:eastAsia="仿宋_GB2312"/>
              </w:rPr>
              <w:t>法定代表人（负责人）：</w:t>
            </w:r>
            <w:r>
              <w:rPr>
                <w:rFonts w:hint="eastAsia" w:ascii="仿宋_GB2312" w:hAnsi="宋体" w:eastAsia="仿宋_GB2312"/>
                <w:u w:val="single"/>
              </w:rPr>
              <w:t xml:space="preserve">                     </w:t>
            </w:r>
            <w:r>
              <w:rPr>
                <w:rFonts w:hint="eastAsia" w:ascii="仿宋_GB2312" w:hAnsi="宋体" w:eastAsia="仿宋_GB2312"/>
              </w:rPr>
              <w:t>（签字）</w:t>
            </w:r>
          </w:p>
          <w:p>
            <w:pPr>
              <w:spacing w:line="360" w:lineRule="auto"/>
              <w:ind w:firstLine="435"/>
              <w:rPr>
                <w:rFonts w:ascii="仿宋_GB2312" w:hAnsi="宋体" w:eastAsia="仿宋_GB2312"/>
                <w:u w:val="single"/>
              </w:rPr>
            </w:pPr>
            <w:r>
              <w:rPr>
                <w:rFonts w:hint="eastAsia" w:ascii="仿宋_GB2312" w:hAnsi="宋体" w:eastAsia="仿宋_GB2312"/>
              </w:rPr>
              <w:t>授权单位（盖章）：</w:t>
            </w:r>
            <w:r>
              <w:rPr>
                <w:rFonts w:hint="eastAsia" w:ascii="仿宋_GB2312" w:hAnsi="宋体" w:eastAsia="仿宋_GB2312"/>
                <w:u w:val="single"/>
              </w:rPr>
              <w:t xml:space="preserve">                         </w:t>
            </w:r>
          </w:p>
          <w:p>
            <w:pPr>
              <w:spacing w:line="360" w:lineRule="auto"/>
              <w:rPr>
                <w:rFonts w:ascii="仿宋_GB2312" w:hAnsi="宋体" w:eastAsia="仿宋_GB2312"/>
              </w:rPr>
            </w:pPr>
            <w:r>
              <w:rPr>
                <w:rFonts w:hint="eastAsia" w:ascii="仿宋_GB2312" w:hAnsi="宋体" w:eastAsia="仿宋_GB2312"/>
              </w:rPr>
              <w:t xml:space="preserve">                                                           年     月     日</w:t>
            </w:r>
          </w:p>
        </w:tc>
      </w:tr>
    </w:tbl>
    <w:p>
      <w:pPr>
        <w:spacing w:line="360" w:lineRule="auto"/>
        <w:jc w:val="right"/>
        <w:rPr>
          <w:rFonts w:ascii="仿宋_GB2312" w:hAnsi="宋体" w:eastAsia="仿宋_GB2312"/>
          <w:szCs w:val="21"/>
        </w:rPr>
      </w:pPr>
      <w:r>
        <w:rPr>
          <w:rFonts w:hint="eastAsia" w:ascii="仿宋_GB2312" w:hAnsi="宋体" w:eastAsia="仿宋_GB2312"/>
          <w:szCs w:val="21"/>
        </w:rPr>
        <w:t>广州市工商行政管理局监制</w:t>
      </w:r>
    </w:p>
    <w:p>
      <w:pPr>
        <w:spacing w:line="360" w:lineRule="auto"/>
        <w:rPr>
          <w:rFonts w:hint="eastAsia" w:ascii="仿宋_GB2312" w:hAnsi="Times New Roman" w:eastAsia="仿宋_GB2312"/>
          <w:b/>
          <w:bCs/>
          <w:sz w:val="30"/>
          <w:szCs w:val="30"/>
          <w:lang w:eastAsia="zh-CN"/>
        </w:rPr>
      </w:pPr>
      <w:r>
        <w:rPr>
          <w:rFonts w:hint="eastAsia" w:ascii="仿宋_GB2312" w:hAnsi="Times New Roman" w:eastAsia="仿宋_GB2312"/>
          <w:b/>
          <w:bCs/>
          <w:sz w:val="28"/>
          <w:szCs w:val="28"/>
        </w:rPr>
        <w:br w:type="page"/>
      </w:r>
      <w:r>
        <w:rPr>
          <w:rFonts w:hint="eastAsia" w:ascii="仿宋_GB2312" w:hAnsi="Times New Roman" w:eastAsia="仿宋_GB2312"/>
          <w:b/>
          <w:bCs/>
          <w:sz w:val="28"/>
          <w:szCs w:val="28"/>
        </w:rPr>
        <w:t>附件5</w:t>
      </w:r>
      <w:r>
        <w:rPr>
          <w:rFonts w:hint="eastAsia" w:ascii="仿宋_GB2312" w:hAnsi="Times New Roman" w:eastAsia="仿宋_GB2312"/>
          <w:b/>
          <w:bCs/>
          <w:sz w:val="28"/>
          <w:szCs w:val="28"/>
          <w:lang w:eastAsia="zh-CN"/>
        </w:rPr>
        <w:t>：</w:t>
      </w:r>
    </w:p>
    <w:p>
      <w:pPr>
        <w:spacing w:line="360" w:lineRule="auto"/>
        <w:jc w:val="center"/>
        <w:rPr>
          <w:rFonts w:ascii="宋体" w:hAnsi="宋体"/>
          <w:b/>
          <w:sz w:val="36"/>
          <w:szCs w:val="36"/>
        </w:rPr>
      </w:pPr>
      <w:r>
        <w:rPr>
          <w:rFonts w:hint="eastAsia" w:ascii="宋体" w:hAnsi="宋体"/>
          <w:b/>
          <w:sz w:val="36"/>
          <w:szCs w:val="36"/>
        </w:rPr>
        <w:t>竞投报价表</w:t>
      </w:r>
    </w:p>
    <w:p>
      <w:pPr>
        <w:widowControl/>
        <w:spacing w:line="440" w:lineRule="exact"/>
        <w:jc w:val="left"/>
        <w:rPr>
          <w:rFonts w:ascii="宋体" w:hAnsi="宋体"/>
          <w:szCs w:val="21"/>
          <w:u w:val="single"/>
        </w:rPr>
      </w:pPr>
      <w:r>
        <w:rPr>
          <w:rFonts w:hint="eastAsia" w:ascii="宋体" w:hAnsi="宋体"/>
          <w:sz w:val="24"/>
        </w:rPr>
        <w:t>项目名称：</w:t>
      </w:r>
      <w:r>
        <w:rPr>
          <w:rFonts w:hint="eastAsia" w:ascii="宋体" w:hAnsi="宋体"/>
          <w:sz w:val="24"/>
          <w:u w:val="single"/>
          <w:lang w:eastAsia="zh-CN"/>
        </w:rPr>
        <w:t>荔湾区东漖镇海南村赤岗东约</w:t>
      </w:r>
      <w:r>
        <w:rPr>
          <w:rFonts w:hint="eastAsia" w:ascii="宋体" w:hAnsi="宋体"/>
          <w:sz w:val="24"/>
          <w:u w:val="single"/>
          <w:lang w:val="en-US" w:eastAsia="zh-CN"/>
        </w:rPr>
        <w:t xml:space="preserve"> 675 </w:t>
      </w:r>
      <w:r>
        <w:rPr>
          <w:rFonts w:hint="eastAsia" w:ascii="宋体" w:hAnsi="宋体"/>
          <w:sz w:val="24"/>
          <w:u w:val="single"/>
          <w:lang w:eastAsia="zh-CN"/>
        </w:rPr>
        <w:t>住宅</w:t>
      </w:r>
      <w:r>
        <w:rPr>
          <w:rFonts w:hint="eastAsia" w:ascii="宋体" w:hAnsi="宋体"/>
          <w:sz w:val="24"/>
          <w:u w:val="single"/>
        </w:rPr>
        <w:t>物业</w:t>
      </w:r>
    </w:p>
    <w:tbl>
      <w:tblPr>
        <w:tblStyle w:val="2"/>
        <w:tblW w:w="86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1"/>
        <w:gridCol w:w="1914"/>
        <w:gridCol w:w="2976"/>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1" w:type="dxa"/>
            <w:noWrap w:val="0"/>
            <w:vAlign w:val="center"/>
          </w:tcPr>
          <w:p>
            <w:pPr>
              <w:widowControl/>
              <w:spacing w:line="440" w:lineRule="exact"/>
              <w:jc w:val="center"/>
              <w:rPr>
                <w:rFonts w:ascii="宋体" w:hAnsi="宋体"/>
                <w:b/>
                <w:szCs w:val="21"/>
              </w:rPr>
            </w:pPr>
          </w:p>
        </w:tc>
        <w:tc>
          <w:tcPr>
            <w:tcW w:w="1914" w:type="dxa"/>
            <w:noWrap w:val="0"/>
            <w:vAlign w:val="center"/>
          </w:tcPr>
          <w:p>
            <w:pPr>
              <w:widowControl/>
              <w:spacing w:line="440" w:lineRule="exact"/>
              <w:jc w:val="center"/>
              <w:rPr>
                <w:rFonts w:ascii="宋体" w:hAnsi="宋体"/>
                <w:b/>
                <w:szCs w:val="21"/>
              </w:rPr>
            </w:pPr>
            <w:r>
              <w:rPr>
                <w:rFonts w:hint="eastAsia" w:ascii="宋体" w:hAnsi="宋体"/>
                <w:b/>
                <w:szCs w:val="21"/>
              </w:rPr>
              <w:t>名称</w:t>
            </w:r>
          </w:p>
        </w:tc>
        <w:tc>
          <w:tcPr>
            <w:tcW w:w="2976" w:type="dxa"/>
            <w:noWrap w:val="0"/>
            <w:vAlign w:val="center"/>
          </w:tcPr>
          <w:p>
            <w:pPr>
              <w:widowControl/>
              <w:spacing w:line="440" w:lineRule="exact"/>
              <w:jc w:val="center"/>
              <w:rPr>
                <w:rFonts w:ascii="宋体" w:hAnsi="宋体"/>
                <w:b/>
                <w:szCs w:val="21"/>
              </w:rPr>
            </w:pPr>
            <w:r>
              <w:rPr>
                <w:rFonts w:hint="eastAsia" w:ascii="宋体" w:hAnsi="宋体"/>
                <w:b/>
                <w:szCs w:val="21"/>
              </w:rPr>
              <w:t>竞投（报价）</w:t>
            </w:r>
          </w:p>
        </w:tc>
        <w:tc>
          <w:tcPr>
            <w:tcW w:w="3402" w:type="dxa"/>
            <w:noWrap w:val="0"/>
            <w:vAlign w:val="center"/>
          </w:tcPr>
          <w:p>
            <w:pPr>
              <w:widowControl/>
              <w:spacing w:line="440" w:lineRule="exact"/>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321" w:type="dxa"/>
            <w:noWrap w:val="0"/>
            <w:vAlign w:val="center"/>
          </w:tcPr>
          <w:p>
            <w:pPr>
              <w:widowControl/>
              <w:spacing w:line="440" w:lineRule="exact"/>
              <w:jc w:val="center"/>
              <w:rPr>
                <w:rFonts w:ascii="宋体" w:hAnsi="宋体"/>
                <w:szCs w:val="21"/>
              </w:rPr>
            </w:pPr>
            <w:r>
              <w:rPr>
                <w:rFonts w:hint="eastAsia" w:ascii="宋体" w:hAnsi="宋体"/>
                <w:szCs w:val="21"/>
              </w:rPr>
              <w:t>1</w:t>
            </w:r>
          </w:p>
        </w:tc>
        <w:tc>
          <w:tcPr>
            <w:tcW w:w="1914" w:type="dxa"/>
            <w:noWrap w:val="0"/>
            <w:vAlign w:val="center"/>
          </w:tcPr>
          <w:p>
            <w:pPr>
              <w:widowControl/>
              <w:spacing w:line="440" w:lineRule="exact"/>
              <w:jc w:val="center"/>
              <w:rPr>
                <w:rFonts w:ascii="宋体" w:hAnsi="宋体"/>
                <w:szCs w:val="21"/>
              </w:rPr>
            </w:pPr>
            <w:r>
              <w:rPr>
                <w:rFonts w:hint="eastAsia" w:ascii="宋体" w:hAnsi="宋体"/>
                <w:szCs w:val="21"/>
              </w:rPr>
              <w:t>拟租赁物业位置</w:t>
            </w:r>
          </w:p>
        </w:tc>
        <w:tc>
          <w:tcPr>
            <w:tcW w:w="2976" w:type="dxa"/>
            <w:noWrap w:val="0"/>
            <w:vAlign w:val="center"/>
          </w:tcPr>
          <w:p>
            <w:pPr>
              <w:widowControl/>
              <w:spacing w:line="440" w:lineRule="exact"/>
              <w:jc w:val="center"/>
              <w:rPr>
                <w:rFonts w:ascii="宋体" w:hAnsi="宋体"/>
                <w:szCs w:val="21"/>
              </w:rPr>
            </w:pPr>
            <w:r>
              <w:rPr>
                <w:rFonts w:hint="eastAsia" w:ascii="宋体" w:hAnsi="宋体" w:eastAsia="宋体" w:cs="宋体"/>
                <w:color w:val="000000"/>
                <w:kern w:val="0"/>
                <w:sz w:val="22"/>
                <w:lang w:val="en-US" w:eastAsia="zh-CN"/>
              </w:rPr>
              <w:t>海南赤岗东约675</w:t>
            </w:r>
            <w:r>
              <w:rPr>
                <w:rFonts w:hint="eastAsia" w:ascii="宋体" w:hAnsi="宋体"/>
                <w:szCs w:val="21"/>
              </w:rPr>
              <w:t>物业</w:t>
            </w:r>
          </w:p>
        </w:tc>
        <w:tc>
          <w:tcPr>
            <w:tcW w:w="3402" w:type="dxa"/>
            <w:noWrap w:val="0"/>
            <w:vAlign w:val="center"/>
          </w:tcPr>
          <w:p>
            <w:pPr>
              <w:widowControl/>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jc w:val="center"/>
        </w:trPr>
        <w:tc>
          <w:tcPr>
            <w:tcW w:w="321" w:type="dxa"/>
            <w:noWrap w:val="0"/>
            <w:vAlign w:val="center"/>
          </w:tcPr>
          <w:p>
            <w:pPr>
              <w:widowControl/>
              <w:spacing w:line="440" w:lineRule="exact"/>
              <w:jc w:val="center"/>
              <w:rPr>
                <w:rFonts w:hint="eastAsia" w:ascii="宋体" w:hAnsi="宋体"/>
                <w:szCs w:val="21"/>
              </w:rPr>
            </w:pPr>
            <w:r>
              <w:rPr>
                <w:rFonts w:hint="eastAsia" w:ascii="宋体" w:hAnsi="宋体"/>
                <w:szCs w:val="21"/>
              </w:rPr>
              <w:t>2</w:t>
            </w:r>
          </w:p>
        </w:tc>
        <w:tc>
          <w:tcPr>
            <w:tcW w:w="1914" w:type="dxa"/>
            <w:noWrap w:val="0"/>
            <w:vAlign w:val="center"/>
          </w:tcPr>
          <w:p>
            <w:pPr>
              <w:widowControl/>
              <w:spacing w:line="440" w:lineRule="exact"/>
              <w:jc w:val="center"/>
              <w:rPr>
                <w:rFonts w:hint="eastAsia" w:ascii="宋体" w:hAnsi="宋体"/>
                <w:szCs w:val="21"/>
              </w:rPr>
            </w:pPr>
            <w:r>
              <w:rPr>
                <w:rFonts w:hint="eastAsia" w:ascii="宋体" w:hAnsi="宋体"/>
                <w:szCs w:val="21"/>
              </w:rPr>
              <w:t>租赁期限</w:t>
            </w:r>
          </w:p>
        </w:tc>
        <w:tc>
          <w:tcPr>
            <w:tcW w:w="2976" w:type="dxa"/>
            <w:noWrap w:val="0"/>
            <w:vAlign w:val="center"/>
          </w:tcPr>
          <w:p>
            <w:pPr>
              <w:widowControl/>
              <w:spacing w:line="440" w:lineRule="exact"/>
              <w:jc w:val="center"/>
              <w:rPr>
                <w:rFonts w:hint="default" w:ascii="宋体" w:hAnsi="宋体" w:eastAsia="宋体"/>
                <w:szCs w:val="21"/>
                <w:lang w:val="en-US" w:eastAsia="zh-CN"/>
              </w:rPr>
            </w:pPr>
            <w:r>
              <w:rPr>
                <w:rFonts w:hint="eastAsia" w:ascii="宋体" w:hAnsi="宋体"/>
                <w:szCs w:val="21"/>
                <w:u w:val="single"/>
                <w:lang w:val="en-US" w:eastAsia="zh-CN"/>
              </w:rPr>
              <w:t>6年</w:t>
            </w:r>
          </w:p>
        </w:tc>
        <w:tc>
          <w:tcPr>
            <w:tcW w:w="3402" w:type="dxa"/>
            <w:noWrap w:val="0"/>
            <w:vAlign w:val="center"/>
          </w:tcPr>
          <w:p>
            <w:pPr>
              <w:widowControl/>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321" w:type="dxa"/>
            <w:noWrap w:val="0"/>
            <w:vAlign w:val="center"/>
          </w:tcPr>
          <w:p>
            <w:pPr>
              <w:widowControl/>
              <w:spacing w:line="440" w:lineRule="exact"/>
              <w:jc w:val="center"/>
              <w:rPr>
                <w:rFonts w:hint="eastAsia" w:ascii="宋体" w:hAnsi="宋体"/>
                <w:szCs w:val="21"/>
              </w:rPr>
            </w:pPr>
            <w:r>
              <w:rPr>
                <w:rFonts w:hint="eastAsia" w:ascii="宋体" w:hAnsi="宋体"/>
                <w:szCs w:val="21"/>
              </w:rPr>
              <w:t>3</w:t>
            </w:r>
          </w:p>
        </w:tc>
        <w:tc>
          <w:tcPr>
            <w:tcW w:w="1914" w:type="dxa"/>
            <w:noWrap w:val="0"/>
            <w:vAlign w:val="center"/>
          </w:tcPr>
          <w:p>
            <w:pPr>
              <w:widowControl/>
              <w:spacing w:line="440" w:lineRule="exact"/>
              <w:jc w:val="center"/>
              <w:rPr>
                <w:rFonts w:hint="eastAsia" w:ascii="宋体" w:hAnsi="宋体"/>
                <w:szCs w:val="21"/>
              </w:rPr>
            </w:pPr>
            <w:r>
              <w:rPr>
                <w:rFonts w:hint="eastAsia" w:ascii="宋体" w:hAnsi="宋体"/>
                <w:szCs w:val="21"/>
              </w:rPr>
              <w:t>装修期</w:t>
            </w:r>
          </w:p>
        </w:tc>
        <w:tc>
          <w:tcPr>
            <w:tcW w:w="2976" w:type="dxa"/>
            <w:noWrap w:val="0"/>
            <w:vAlign w:val="center"/>
          </w:tcPr>
          <w:p>
            <w:pPr>
              <w:widowControl/>
              <w:spacing w:line="440" w:lineRule="exact"/>
              <w:jc w:val="center"/>
              <w:rPr>
                <w:rFonts w:hint="eastAsia" w:ascii="宋体" w:hAnsi="宋体"/>
              </w:rPr>
            </w:pPr>
            <w:r>
              <w:rPr>
                <w:rFonts w:hint="eastAsia" w:ascii="宋体" w:hAnsi="宋体"/>
                <w:u w:val="single"/>
                <w:lang w:val="en-US" w:eastAsia="zh-CN"/>
              </w:rPr>
              <w:t>2</w:t>
            </w:r>
            <w:r>
              <w:rPr>
                <w:rFonts w:hint="eastAsia" w:ascii="宋体" w:hAnsi="宋体"/>
              </w:rPr>
              <w:t>个月</w:t>
            </w:r>
          </w:p>
        </w:tc>
        <w:tc>
          <w:tcPr>
            <w:tcW w:w="3402" w:type="dxa"/>
            <w:noWrap w:val="0"/>
            <w:vAlign w:val="center"/>
          </w:tcPr>
          <w:p>
            <w:pPr>
              <w:widowControl/>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321" w:type="dxa"/>
            <w:noWrap w:val="0"/>
            <w:vAlign w:val="center"/>
          </w:tcPr>
          <w:p>
            <w:pPr>
              <w:widowControl/>
              <w:spacing w:line="440" w:lineRule="exact"/>
              <w:jc w:val="center"/>
              <w:rPr>
                <w:rFonts w:ascii="宋体" w:hAnsi="宋体"/>
                <w:szCs w:val="21"/>
              </w:rPr>
            </w:pPr>
            <w:r>
              <w:rPr>
                <w:rFonts w:hint="eastAsia" w:ascii="宋体" w:hAnsi="宋体"/>
                <w:szCs w:val="21"/>
              </w:rPr>
              <w:t>4</w:t>
            </w:r>
          </w:p>
        </w:tc>
        <w:tc>
          <w:tcPr>
            <w:tcW w:w="1914" w:type="dxa"/>
            <w:noWrap w:val="0"/>
            <w:vAlign w:val="center"/>
          </w:tcPr>
          <w:p>
            <w:pPr>
              <w:widowControl/>
              <w:spacing w:line="440" w:lineRule="exact"/>
              <w:jc w:val="center"/>
              <w:rPr>
                <w:rFonts w:hint="eastAsia" w:ascii="宋体" w:hAnsi="宋体"/>
                <w:szCs w:val="21"/>
                <w:highlight w:val="yellow"/>
              </w:rPr>
            </w:pPr>
            <w:r>
              <w:rPr>
                <w:rFonts w:hint="eastAsia" w:ascii="宋体" w:hAnsi="宋体"/>
                <w:szCs w:val="21"/>
                <w:highlight w:val="yellow"/>
              </w:rPr>
              <w:t>首月租金报价</w:t>
            </w:r>
          </w:p>
          <w:p>
            <w:pPr>
              <w:widowControl/>
              <w:spacing w:line="440" w:lineRule="exact"/>
              <w:jc w:val="center"/>
              <w:rPr>
                <w:rFonts w:ascii="宋体" w:hAnsi="宋体"/>
                <w:szCs w:val="21"/>
                <w:highlight w:val="yellow"/>
              </w:rPr>
            </w:pPr>
            <w:r>
              <w:rPr>
                <w:rFonts w:hint="eastAsia" w:ascii="宋体" w:hAnsi="宋体"/>
                <w:szCs w:val="21"/>
                <w:highlight w:val="yellow"/>
              </w:rPr>
              <w:t>（</w:t>
            </w:r>
            <w:r>
              <w:rPr>
                <w:rFonts w:hint="eastAsia" w:ascii="宋体" w:hAnsi="宋体"/>
                <w:highlight w:val="yellow"/>
              </w:rPr>
              <w:t>元/</w:t>
            </w:r>
            <w:r>
              <w:rPr>
                <w:rFonts w:hint="eastAsia" w:ascii="宋体" w:hAnsi="宋体" w:cs="宋体"/>
                <w:highlight w:val="yellow"/>
              </w:rPr>
              <w:t>㎡</w:t>
            </w:r>
            <w:r>
              <w:rPr>
                <w:rFonts w:hint="eastAsia" w:ascii="宋体" w:hAnsi="宋体"/>
                <w:highlight w:val="yellow"/>
              </w:rPr>
              <w:t>.月</w:t>
            </w:r>
            <w:r>
              <w:rPr>
                <w:rFonts w:hint="eastAsia" w:ascii="宋体" w:hAnsi="宋体"/>
                <w:szCs w:val="21"/>
                <w:highlight w:val="yellow"/>
              </w:rPr>
              <w:t>）</w:t>
            </w:r>
          </w:p>
        </w:tc>
        <w:tc>
          <w:tcPr>
            <w:tcW w:w="2976" w:type="dxa"/>
            <w:noWrap w:val="0"/>
            <w:vAlign w:val="center"/>
          </w:tcPr>
          <w:p>
            <w:pPr>
              <w:widowControl/>
              <w:spacing w:line="440" w:lineRule="exact"/>
              <w:jc w:val="center"/>
              <w:rPr>
                <w:rFonts w:ascii="宋体" w:hAnsi="宋体"/>
                <w:szCs w:val="21"/>
                <w:highlight w:val="yellow"/>
              </w:rPr>
            </w:pPr>
            <w:r>
              <w:rPr>
                <w:rFonts w:hint="eastAsia" w:ascii="宋体" w:hAnsi="宋体"/>
                <w:highlight w:val="yellow"/>
                <w:u w:val="single"/>
              </w:rPr>
              <w:t xml:space="preserve">    </w:t>
            </w:r>
            <w:r>
              <w:rPr>
                <w:rFonts w:hint="eastAsia" w:ascii="宋体" w:hAnsi="宋体"/>
                <w:highlight w:val="yellow"/>
              </w:rPr>
              <w:t>元/</w:t>
            </w:r>
            <w:r>
              <w:rPr>
                <w:rFonts w:hint="eastAsia" w:ascii="宋体" w:hAnsi="宋体" w:cs="宋体"/>
                <w:highlight w:val="yellow"/>
              </w:rPr>
              <w:t>㎡</w:t>
            </w:r>
            <w:r>
              <w:rPr>
                <w:rFonts w:hint="eastAsia" w:ascii="宋体" w:hAnsi="宋体"/>
                <w:szCs w:val="21"/>
                <w:highlight w:val="yellow"/>
              </w:rPr>
              <w:t>·</w:t>
            </w:r>
            <w:r>
              <w:rPr>
                <w:rFonts w:hint="eastAsia" w:ascii="宋体" w:hAnsi="宋体"/>
                <w:highlight w:val="yellow"/>
              </w:rPr>
              <w:t>月</w:t>
            </w:r>
          </w:p>
        </w:tc>
        <w:tc>
          <w:tcPr>
            <w:tcW w:w="3402" w:type="dxa"/>
            <w:noWrap w:val="0"/>
            <w:vAlign w:val="center"/>
          </w:tcPr>
          <w:p>
            <w:pPr>
              <w:widowControl/>
              <w:rPr>
                <w:rFonts w:ascii="宋体" w:hAnsi="宋体"/>
                <w:szCs w:val="21"/>
                <w:highlight w:val="yellow"/>
              </w:rPr>
            </w:pPr>
            <w:r>
              <w:rPr>
                <w:rFonts w:hint="eastAsia" w:ascii="宋体" w:hAnsi="宋体"/>
                <w:szCs w:val="21"/>
                <w:highlight w:val="yellow"/>
              </w:rPr>
              <w:t>首年月租金不低于</w:t>
            </w:r>
            <w:r>
              <w:rPr>
                <w:rFonts w:hint="eastAsia" w:ascii="宋体" w:hAnsi="宋体"/>
                <w:szCs w:val="21"/>
                <w:highlight w:val="yellow"/>
                <w:lang w:val="en-US" w:eastAsia="zh-CN"/>
              </w:rPr>
              <w:t>9.1</w:t>
            </w:r>
            <w:r>
              <w:rPr>
                <w:rFonts w:hint="eastAsia" w:ascii="宋体" w:hAnsi="宋体"/>
                <w:szCs w:val="21"/>
                <w:highlight w:val="yellow"/>
              </w:rPr>
              <w:t>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jc w:val="center"/>
        </w:trPr>
        <w:tc>
          <w:tcPr>
            <w:tcW w:w="321" w:type="dxa"/>
            <w:noWrap w:val="0"/>
            <w:vAlign w:val="center"/>
          </w:tcPr>
          <w:p>
            <w:pPr>
              <w:widowControl/>
              <w:spacing w:line="440" w:lineRule="exact"/>
              <w:jc w:val="center"/>
              <w:rPr>
                <w:rFonts w:ascii="宋体" w:hAnsi="宋体"/>
                <w:szCs w:val="21"/>
              </w:rPr>
            </w:pPr>
            <w:r>
              <w:rPr>
                <w:rFonts w:hint="eastAsia" w:ascii="宋体" w:hAnsi="宋体"/>
                <w:szCs w:val="21"/>
              </w:rPr>
              <w:t>5</w:t>
            </w:r>
          </w:p>
        </w:tc>
        <w:tc>
          <w:tcPr>
            <w:tcW w:w="1914" w:type="dxa"/>
            <w:noWrap w:val="0"/>
            <w:vAlign w:val="center"/>
          </w:tcPr>
          <w:p>
            <w:pPr>
              <w:widowControl/>
              <w:spacing w:line="440" w:lineRule="exact"/>
              <w:jc w:val="center"/>
              <w:rPr>
                <w:rFonts w:ascii="宋体" w:hAnsi="宋体"/>
                <w:szCs w:val="21"/>
              </w:rPr>
            </w:pPr>
            <w:r>
              <w:rPr>
                <w:rFonts w:hint="eastAsia" w:ascii="宋体" w:hAnsi="宋体"/>
                <w:szCs w:val="21"/>
              </w:rPr>
              <w:t>租金递增率</w:t>
            </w:r>
          </w:p>
        </w:tc>
        <w:tc>
          <w:tcPr>
            <w:tcW w:w="2976" w:type="dxa"/>
            <w:noWrap w:val="0"/>
            <w:vAlign w:val="center"/>
          </w:tcPr>
          <w:p>
            <w:pPr>
              <w:widowControl/>
              <w:spacing w:line="440" w:lineRule="exact"/>
              <w:jc w:val="center"/>
              <w:rPr>
                <w:rFonts w:ascii="宋体" w:hAnsi="宋体"/>
                <w:szCs w:val="21"/>
              </w:rPr>
            </w:pPr>
            <w:r>
              <w:rPr>
                <w:rFonts w:hint="eastAsia" w:ascii="宋体" w:hAnsi="宋体"/>
                <w:szCs w:val="21"/>
              </w:rPr>
              <w:t>每年递增</w:t>
            </w:r>
            <w:r>
              <w:rPr>
                <w:rFonts w:hint="eastAsia" w:ascii="宋体" w:hAnsi="宋体"/>
                <w:szCs w:val="21"/>
                <w:u w:val="single"/>
              </w:rPr>
              <w:t xml:space="preserve">   </w:t>
            </w:r>
            <w:r>
              <w:rPr>
                <w:rFonts w:hint="eastAsia" w:ascii="宋体" w:hAnsi="宋体"/>
                <w:szCs w:val="21"/>
              </w:rPr>
              <w:t>%</w:t>
            </w:r>
          </w:p>
        </w:tc>
        <w:tc>
          <w:tcPr>
            <w:tcW w:w="3402" w:type="dxa"/>
            <w:noWrap w:val="0"/>
            <w:vAlign w:val="center"/>
          </w:tcPr>
          <w:p>
            <w:pPr>
              <w:widowControl/>
              <w:rPr>
                <w:rFonts w:ascii="宋体" w:hAnsi="宋体"/>
                <w:szCs w:val="21"/>
              </w:rPr>
            </w:pPr>
            <w:r>
              <w:rPr>
                <w:rFonts w:hint="eastAsia" w:ascii="宋体" w:hAnsi="宋体"/>
                <w:szCs w:val="21"/>
              </w:rPr>
              <w:t>不低于</w:t>
            </w:r>
            <w:r>
              <w:rPr>
                <w:rFonts w:hint="eastAsia" w:ascii="宋体" w:hAnsi="宋体"/>
                <w:szCs w:val="21"/>
                <w:lang w:val="en-US" w:eastAsia="zh-CN"/>
              </w:rPr>
              <w:t>2</w:t>
            </w:r>
            <w:r>
              <w:rPr>
                <w:rFonts w:hint="eastAsia" w:ascii="宋体" w:hAnsi="宋体"/>
                <w:szCs w:val="21"/>
              </w:rPr>
              <w:t>%</w:t>
            </w:r>
          </w:p>
        </w:tc>
      </w:tr>
    </w:tbl>
    <w:p>
      <w:pPr>
        <w:widowControl/>
        <w:spacing w:line="360" w:lineRule="auto"/>
        <w:rPr>
          <w:rFonts w:ascii="宋体" w:hAnsi="宋体"/>
          <w:sz w:val="24"/>
        </w:rPr>
      </w:pPr>
      <w:r>
        <w:rPr>
          <w:rFonts w:hint="eastAsia" w:ascii="宋体" w:hAnsi="宋体"/>
          <w:sz w:val="24"/>
        </w:rPr>
        <w:t>备注：各报价人严格根据招租方提供的上述清单格式进行报价。以上报价已包含增值税税款。</w:t>
      </w:r>
    </w:p>
    <w:p>
      <w:pPr>
        <w:widowControl/>
        <w:spacing w:line="360" w:lineRule="auto"/>
        <w:ind w:firstLine="2660" w:firstLineChars="950"/>
        <w:rPr>
          <w:rFonts w:ascii="宋体" w:hAnsi="宋体"/>
          <w:sz w:val="28"/>
          <w:szCs w:val="28"/>
          <w:u w:val="single"/>
        </w:rPr>
      </w:pPr>
      <w:r>
        <w:rPr>
          <w:rFonts w:hint="eastAsia" w:ascii="宋体" w:hAnsi="宋体"/>
          <w:sz w:val="28"/>
          <w:szCs w:val="28"/>
        </w:rPr>
        <w:t>竞投人：</w:t>
      </w:r>
      <w:r>
        <w:rPr>
          <w:rFonts w:hint="eastAsia" w:ascii="宋体" w:hAnsi="宋体"/>
          <w:sz w:val="28"/>
          <w:szCs w:val="28"/>
          <w:u w:val="single"/>
        </w:rPr>
        <w:t xml:space="preserve">                     </w:t>
      </w:r>
      <w:r>
        <w:rPr>
          <w:rFonts w:hint="eastAsia" w:ascii="宋体" w:hAnsi="宋体"/>
          <w:sz w:val="28"/>
          <w:szCs w:val="28"/>
        </w:rPr>
        <w:t>（盖章/签字）</w:t>
      </w:r>
    </w:p>
    <w:p>
      <w:pPr>
        <w:widowControl/>
        <w:spacing w:line="360" w:lineRule="auto"/>
        <w:ind w:firstLine="2660" w:firstLineChars="950"/>
        <w:rPr>
          <w:rFonts w:ascii="宋体" w:hAnsi="宋体"/>
          <w:sz w:val="28"/>
          <w:szCs w:val="28"/>
        </w:rPr>
      </w:pPr>
      <w:r>
        <w:rPr>
          <w:rFonts w:hint="eastAsia" w:ascii="宋体" w:hAnsi="宋体"/>
          <w:sz w:val="28"/>
          <w:szCs w:val="28"/>
        </w:rPr>
        <w:t>法定代表人或授权代表：</w:t>
      </w:r>
      <w:r>
        <w:rPr>
          <w:rFonts w:hint="eastAsia" w:ascii="宋体" w:hAnsi="宋体"/>
          <w:sz w:val="28"/>
          <w:szCs w:val="28"/>
          <w:u w:val="single"/>
        </w:rPr>
        <w:t xml:space="preserve">                   </w:t>
      </w:r>
    </w:p>
    <w:p>
      <w:pPr>
        <w:autoSpaceDE w:val="0"/>
        <w:autoSpaceDN w:val="0"/>
        <w:adjustRightInd w:val="0"/>
        <w:ind w:firstLine="3360" w:firstLineChars="1200"/>
        <w:jc w:val="left"/>
        <w:rPr>
          <w:rFonts w:hint="eastAsia" w:ascii="宋体" w:hAnsi="宋体"/>
          <w:sz w:val="28"/>
          <w:szCs w:val="28"/>
        </w:rPr>
        <w:sectPr>
          <w:pgSz w:w="11906" w:h="16838"/>
          <w:pgMar w:top="1440" w:right="1800" w:bottom="1440" w:left="1800" w:header="851" w:footer="992" w:gutter="0"/>
          <w:cols w:space="720" w:num="1"/>
          <w:docGrid w:type="lines" w:linePitch="312" w:charSpace="0"/>
        </w:sectPr>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360" w:lineRule="auto"/>
        <w:jc w:val="center"/>
        <w:rPr>
          <w:rFonts w:hint="eastAsia" w:ascii="宋体" w:hAnsi="宋体"/>
          <w:b/>
          <w:sz w:val="36"/>
          <w:szCs w:val="36"/>
        </w:rPr>
      </w:pPr>
    </w:p>
    <w:p>
      <w:pPr>
        <w:spacing w:line="360" w:lineRule="auto"/>
        <w:jc w:val="center"/>
        <w:rPr>
          <w:rFonts w:ascii="宋体" w:hAnsi="宋体"/>
          <w:b/>
          <w:sz w:val="36"/>
          <w:szCs w:val="36"/>
        </w:rPr>
      </w:pPr>
      <w:r>
        <w:rPr>
          <w:rFonts w:hint="eastAsia" w:ascii="宋体" w:hAnsi="宋体"/>
          <w:b/>
          <w:sz w:val="36"/>
          <w:szCs w:val="36"/>
        </w:rPr>
        <w:t>竞投报价表</w:t>
      </w:r>
    </w:p>
    <w:p>
      <w:pPr>
        <w:widowControl/>
        <w:spacing w:line="440" w:lineRule="exact"/>
        <w:jc w:val="left"/>
        <w:rPr>
          <w:rFonts w:ascii="宋体" w:hAnsi="宋体"/>
          <w:szCs w:val="21"/>
          <w:u w:val="single"/>
        </w:rPr>
      </w:pPr>
      <w:r>
        <w:rPr>
          <w:rFonts w:hint="eastAsia" w:ascii="宋体" w:hAnsi="宋体"/>
          <w:sz w:val="24"/>
        </w:rPr>
        <w:t>项目名称：</w:t>
      </w:r>
      <w:r>
        <w:rPr>
          <w:rFonts w:hint="eastAsia" w:ascii="宋体" w:hAnsi="宋体"/>
          <w:sz w:val="24"/>
          <w:u w:val="single"/>
          <w:lang w:eastAsia="zh-CN"/>
        </w:rPr>
        <w:t>荔湾区东漖镇海南村赤岗东约</w:t>
      </w:r>
      <w:r>
        <w:rPr>
          <w:rFonts w:hint="eastAsia" w:ascii="宋体" w:hAnsi="宋体"/>
          <w:sz w:val="24"/>
          <w:u w:val="single"/>
          <w:lang w:val="en-US" w:eastAsia="zh-CN"/>
        </w:rPr>
        <w:t xml:space="preserve"> 676 </w:t>
      </w:r>
      <w:r>
        <w:rPr>
          <w:rFonts w:hint="eastAsia" w:ascii="宋体" w:hAnsi="宋体"/>
          <w:sz w:val="24"/>
          <w:u w:val="single"/>
          <w:lang w:eastAsia="zh-CN"/>
        </w:rPr>
        <w:t>住宅</w:t>
      </w:r>
      <w:r>
        <w:rPr>
          <w:rFonts w:hint="eastAsia" w:ascii="宋体" w:hAnsi="宋体"/>
          <w:sz w:val="24"/>
          <w:u w:val="single"/>
        </w:rPr>
        <w:t>物业</w:t>
      </w:r>
    </w:p>
    <w:tbl>
      <w:tblPr>
        <w:tblStyle w:val="2"/>
        <w:tblW w:w="86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1"/>
        <w:gridCol w:w="1914"/>
        <w:gridCol w:w="2976"/>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1" w:type="dxa"/>
            <w:noWrap w:val="0"/>
            <w:vAlign w:val="center"/>
          </w:tcPr>
          <w:p>
            <w:pPr>
              <w:widowControl/>
              <w:spacing w:line="440" w:lineRule="exact"/>
              <w:jc w:val="center"/>
              <w:rPr>
                <w:rFonts w:ascii="宋体" w:hAnsi="宋体"/>
                <w:b/>
                <w:szCs w:val="21"/>
              </w:rPr>
            </w:pPr>
          </w:p>
        </w:tc>
        <w:tc>
          <w:tcPr>
            <w:tcW w:w="1914" w:type="dxa"/>
            <w:noWrap w:val="0"/>
            <w:vAlign w:val="center"/>
          </w:tcPr>
          <w:p>
            <w:pPr>
              <w:widowControl/>
              <w:spacing w:line="440" w:lineRule="exact"/>
              <w:jc w:val="center"/>
              <w:rPr>
                <w:rFonts w:ascii="宋体" w:hAnsi="宋体"/>
                <w:b/>
                <w:szCs w:val="21"/>
              </w:rPr>
            </w:pPr>
            <w:r>
              <w:rPr>
                <w:rFonts w:hint="eastAsia" w:ascii="宋体" w:hAnsi="宋体"/>
                <w:b/>
                <w:szCs w:val="21"/>
              </w:rPr>
              <w:t>名称</w:t>
            </w:r>
          </w:p>
        </w:tc>
        <w:tc>
          <w:tcPr>
            <w:tcW w:w="2976" w:type="dxa"/>
            <w:noWrap w:val="0"/>
            <w:vAlign w:val="center"/>
          </w:tcPr>
          <w:p>
            <w:pPr>
              <w:widowControl/>
              <w:spacing w:line="440" w:lineRule="exact"/>
              <w:jc w:val="center"/>
              <w:rPr>
                <w:rFonts w:ascii="宋体" w:hAnsi="宋体"/>
                <w:b/>
                <w:szCs w:val="21"/>
              </w:rPr>
            </w:pPr>
            <w:r>
              <w:rPr>
                <w:rFonts w:hint="eastAsia" w:ascii="宋体" w:hAnsi="宋体"/>
                <w:b/>
                <w:szCs w:val="21"/>
              </w:rPr>
              <w:t>竞投（报价）</w:t>
            </w:r>
          </w:p>
        </w:tc>
        <w:tc>
          <w:tcPr>
            <w:tcW w:w="3402" w:type="dxa"/>
            <w:noWrap w:val="0"/>
            <w:vAlign w:val="center"/>
          </w:tcPr>
          <w:p>
            <w:pPr>
              <w:widowControl/>
              <w:spacing w:line="440" w:lineRule="exact"/>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321" w:type="dxa"/>
            <w:noWrap w:val="0"/>
            <w:vAlign w:val="center"/>
          </w:tcPr>
          <w:p>
            <w:pPr>
              <w:widowControl/>
              <w:spacing w:line="440" w:lineRule="exact"/>
              <w:jc w:val="center"/>
              <w:rPr>
                <w:rFonts w:ascii="宋体" w:hAnsi="宋体"/>
                <w:szCs w:val="21"/>
              </w:rPr>
            </w:pPr>
            <w:r>
              <w:rPr>
                <w:rFonts w:hint="eastAsia" w:ascii="宋体" w:hAnsi="宋体"/>
                <w:szCs w:val="21"/>
              </w:rPr>
              <w:t>1</w:t>
            </w:r>
          </w:p>
        </w:tc>
        <w:tc>
          <w:tcPr>
            <w:tcW w:w="1914" w:type="dxa"/>
            <w:noWrap w:val="0"/>
            <w:vAlign w:val="center"/>
          </w:tcPr>
          <w:p>
            <w:pPr>
              <w:widowControl/>
              <w:spacing w:line="440" w:lineRule="exact"/>
              <w:jc w:val="center"/>
              <w:rPr>
                <w:rFonts w:ascii="宋体" w:hAnsi="宋体"/>
                <w:szCs w:val="21"/>
              </w:rPr>
            </w:pPr>
            <w:r>
              <w:rPr>
                <w:rFonts w:hint="eastAsia" w:ascii="宋体" w:hAnsi="宋体"/>
                <w:szCs w:val="21"/>
              </w:rPr>
              <w:t>拟租赁物业位置</w:t>
            </w:r>
          </w:p>
        </w:tc>
        <w:tc>
          <w:tcPr>
            <w:tcW w:w="2976" w:type="dxa"/>
            <w:noWrap w:val="0"/>
            <w:vAlign w:val="center"/>
          </w:tcPr>
          <w:p>
            <w:pPr>
              <w:widowControl/>
              <w:spacing w:line="440" w:lineRule="exact"/>
              <w:jc w:val="center"/>
              <w:rPr>
                <w:rFonts w:ascii="宋体" w:hAnsi="宋体"/>
                <w:szCs w:val="21"/>
              </w:rPr>
            </w:pPr>
            <w:r>
              <w:rPr>
                <w:rFonts w:hint="eastAsia" w:ascii="宋体" w:hAnsi="宋体" w:eastAsia="宋体" w:cs="宋体"/>
                <w:color w:val="000000"/>
                <w:kern w:val="0"/>
                <w:sz w:val="22"/>
                <w:lang w:val="en-US" w:eastAsia="zh-CN"/>
              </w:rPr>
              <w:t>海南赤岗东约676</w:t>
            </w:r>
            <w:r>
              <w:rPr>
                <w:rFonts w:hint="eastAsia" w:ascii="宋体" w:hAnsi="宋体"/>
                <w:szCs w:val="21"/>
              </w:rPr>
              <w:t>物业</w:t>
            </w:r>
          </w:p>
        </w:tc>
        <w:tc>
          <w:tcPr>
            <w:tcW w:w="3402" w:type="dxa"/>
            <w:noWrap w:val="0"/>
            <w:vAlign w:val="center"/>
          </w:tcPr>
          <w:p>
            <w:pPr>
              <w:widowControl/>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jc w:val="center"/>
        </w:trPr>
        <w:tc>
          <w:tcPr>
            <w:tcW w:w="321" w:type="dxa"/>
            <w:noWrap w:val="0"/>
            <w:vAlign w:val="center"/>
          </w:tcPr>
          <w:p>
            <w:pPr>
              <w:widowControl/>
              <w:spacing w:line="440" w:lineRule="exact"/>
              <w:jc w:val="center"/>
              <w:rPr>
                <w:rFonts w:hint="eastAsia" w:ascii="宋体" w:hAnsi="宋体"/>
                <w:szCs w:val="21"/>
              </w:rPr>
            </w:pPr>
            <w:r>
              <w:rPr>
                <w:rFonts w:hint="eastAsia" w:ascii="宋体" w:hAnsi="宋体"/>
                <w:szCs w:val="21"/>
              </w:rPr>
              <w:t>2</w:t>
            </w:r>
          </w:p>
        </w:tc>
        <w:tc>
          <w:tcPr>
            <w:tcW w:w="1914" w:type="dxa"/>
            <w:noWrap w:val="0"/>
            <w:vAlign w:val="center"/>
          </w:tcPr>
          <w:p>
            <w:pPr>
              <w:widowControl/>
              <w:spacing w:line="440" w:lineRule="exact"/>
              <w:jc w:val="center"/>
              <w:rPr>
                <w:rFonts w:hint="eastAsia" w:ascii="宋体" w:hAnsi="宋体"/>
                <w:szCs w:val="21"/>
              </w:rPr>
            </w:pPr>
            <w:r>
              <w:rPr>
                <w:rFonts w:hint="eastAsia" w:ascii="宋体" w:hAnsi="宋体"/>
                <w:szCs w:val="21"/>
              </w:rPr>
              <w:t>租赁期限</w:t>
            </w:r>
          </w:p>
        </w:tc>
        <w:tc>
          <w:tcPr>
            <w:tcW w:w="2976" w:type="dxa"/>
            <w:noWrap w:val="0"/>
            <w:vAlign w:val="center"/>
          </w:tcPr>
          <w:p>
            <w:pPr>
              <w:widowControl/>
              <w:spacing w:line="440" w:lineRule="exact"/>
              <w:jc w:val="center"/>
              <w:rPr>
                <w:rFonts w:hint="default" w:ascii="宋体" w:hAnsi="宋体" w:eastAsia="宋体"/>
                <w:szCs w:val="21"/>
                <w:lang w:val="en-US" w:eastAsia="zh-CN"/>
              </w:rPr>
            </w:pPr>
            <w:r>
              <w:rPr>
                <w:rFonts w:hint="eastAsia" w:ascii="宋体" w:hAnsi="宋体"/>
                <w:szCs w:val="21"/>
                <w:u w:val="single"/>
                <w:lang w:val="en-US" w:eastAsia="zh-CN"/>
              </w:rPr>
              <w:t>6年</w:t>
            </w:r>
          </w:p>
        </w:tc>
        <w:tc>
          <w:tcPr>
            <w:tcW w:w="3402" w:type="dxa"/>
            <w:noWrap w:val="0"/>
            <w:vAlign w:val="center"/>
          </w:tcPr>
          <w:p>
            <w:pPr>
              <w:widowControl/>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321" w:type="dxa"/>
            <w:noWrap w:val="0"/>
            <w:vAlign w:val="center"/>
          </w:tcPr>
          <w:p>
            <w:pPr>
              <w:widowControl/>
              <w:spacing w:line="440" w:lineRule="exact"/>
              <w:jc w:val="center"/>
              <w:rPr>
                <w:rFonts w:hint="eastAsia" w:ascii="宋体" w:hAnsi="宋体"/>
                <w:szCs w:val="21"/>
              </w:rPr>
            </w:pPr>
            <w:r>
              <w:rPr>
                <w:rFonts w:hint="eastAsia" w:ascii="宋体" w:hAnsi="宋体"/>
                <w:szCs w:val="21"/>
              </w:rPr>
              <w:t>3</w:t>
            </w:r>
          </w:p>
        </w:tc>
        <w:tc>
          <w:tcPr>
            <w:tcW w:w="1914" w:type="dxa"/>
            <w:noWrap w:val="0"/>
            <w:vAlign w:val="center"/>
          </w:tcPr>
          <w:p>
            <w:pPr>
              <w:widowControl/>
              <w:spacing w:line="440" w:lineRule="exact"/>
              <w:jc w:val="center"/>
              <w:rPr>
                <w:rFonts w:hint="eastAsia" w:ascii="宋体" w:hAnsi="宋体"/>
                <w:szCs w:val="21"/>
              </w:rPr>
            </w:pPr>
            <w:r>
              <w:rPr>
                <w:rFonts w:hint="eastAsia" w:ascii="宋体" w:hAnsi="宋体"/>
                <w:szCs w:val="21"/>
              </w:rPr>
              <w:t>装修期</w:t>
            </w:r>
          </w:p>
        </w:tc>
        <w:tc>
          <w:tcPr>
            <w:tcW w:w="2976" w:type="dxa"/>
            <w:noWrap w:val="0"/>
            <w:vAlign w:val="center"/>
          </w:tcPr>
          <w:p>
            <w:pPr>
              <w:widowControl/>
              <w:spacing w:line="440" w:lineRule="exact"/>
              <w:jc w:val="center"/>
              <w:rPr>
                <w:rFonts w:hint="eastAsia" w:ascii="宋体" w:hAnsi="宋体"/>
              </w:rPr>
            </w:pPr>
            <w:r>
              <w:rPr>
                <w:rFonts w:hint="eastAsia" w:ascii="宋体" w:hAnsi="宋体"/>
                <w:u w:val="single"/>
                <w:lang w:val="en-US" w:eastAsia="zh-CN"/>
              </w:rPr>
              <w:t>2</w:t>
            </w:r>
            <w:r>
              <w:rPr>
                <w:rFonts w:hint="eastAsia" w:ascii="宋体" w:hAnsi="宋体"/>
              </w:rPr>
              <w:t>个月</w:t>
            </w:r>
          </w:p>
        </w:tc>
        <w:tc>
          <w:tcPr>
            <w:tcW w:w="3402" w:type="dxa"/>
            <w:noWrap w:val="0"/>
            <w:vAlign w:val="center"/>
          </w:tcPr>
          <w:p>
            <w:pPr>
              <w:widowControl/>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321" w:type="dxa"/>
            <w:noWrap w:val="0"/>
            <w:vAlign w:val="center"/>
          </w:tcPr>
          <w:p>
            <w:pPr>
              <w:widowControl/>
              <w:spacing w:line="440" w:lineRule="exact"/>
              <w:jc w:val="center"/>
              <w:rPr>
                <w:rFonts w:ascii="宋体" w:hAnsi="宋体"/>
                <w:szCs w:val="21"/>
              </w:rPr>
            </w:pPr>
            <w:r>
              <w:rPr>
                <w:rFonts w:hint="eastAsia" w:ascii="宋体" w:hAnsi="宋体"/>
                <w:szCs w:val="21"/>
              </w:rPr>
              <w:t>4</w:t>
            </w:r>
          </w:p>
        </w:tc>
        <w:tc>
          <w:tcPr>
            <w:tcW w:w="1914" w:type="dxa"/>
            <w:noWrap w:val="0"/>
            <w:vAlign w:val="center"/>
          </w:tcPr>
          <w:p>
            <w:pPr>
              <w:widowControl/>
              <w:spacing w:line="440" w:lineRule="exact"/>
              <w:jc w:val="center"/>
              <w:rPr>
                <w:rFonts w:hint="eastAsia" w:ascii="宋体" w:hAnsi="宋体"/>
                <w:szCs w:val="21"/>
                <w:highlight w:val="yellow"/>
              </w:rPr>
            </w:pPr>
            <w:r>
              <w:rPr>
                <w:rFonts w:hint="eastAsia" w:ascii="宋体" w:hAnsi="宋体"/>
                <w:szCs w:val="21"/>
                <w:highlight w:val="yellow"/>
              </w:rPr>
              <w:t>首月租金报价</w:t>
            </w:r>
          </w:p>
          <w:p>
            <w:pPr>
              <w:widowControl/>
              <w:spacing w:line="440" w:lineRule="exact"/>
              <w:jc w:val="center"/>
              <w:rPr>
                <w:rFonts w:ascii="宋体" w:hAnsi="宋体"/>
                <w:szCs w:val="21"/>
                <w:highlight w:val="yellow"/>
              </w:rPr>
            </w:pPr>
            <w:r>
              <w:rPr>
                <w:rFonts w:hint="eastAsia" w:ascii="宋体" w:hAnsi="宋体"/>
                <w:szCs w:val="21"/>
                <w:highlight w:val="yellow"/>
              </w:rPr>
              <w:t>（</w:t>
            </w:r>
            <w:r>
              <w:rPr>
                <w:rFonts w:hint="eastAsia" w:ascii="宋体" w:hAnsi="宋体"/>
                <w:highlight w:val="yellow"/>
              </w:rPr>
              <w:t>元/</w:t>
            </w:r>
            <w:r>
              <w:rPr>
                <w:rFonts w:hint="eastAsia" w:ascii="宋体" w:hAnsi="宋体" w:cs="宋体"/>
                <w:highlight w:val="yellow"/>
              </w:rPr>
              <w:t>㎡</w:t>
            </w:r>
            <w:r>
              <w:rPr>
                <w:rFonts w:hint="eastAsia" w:ascii="宋体" w:hAnsi="宋体"/>
                <w:highlight w:val="yellow"/>
              </w:rPr>
              <w:t>.月</w:t>
            </w:r>
            <w:r>
              <w:rPr>
                <w:rFonts w:hint="eastAsia" w:ascii="宋体" w:hAnsi="宋体"/>
                <w:szCs w:val="21"/>
                <w:highlight w:val="yellow"/>
              </w:rPr>
              <w:t>）</w:t>
            </w:r>
          </w:p>
        </w:tc>
        <w:tc>
          <w:tcPr>
            <w:tcW w:w="2976" w:type="dxa"/>
            <w:noWrap w:val="0"/>
            <w:vAlign w:val="center"/>
          </w:tcPr>
          <w:p>
            <w:pPr>
              <w:widowControl/>
              <w:spacing w:line="440" w:lineRule="exact"/>
              <w:jc w:val="center"/>
              <w:rPr>
                <w:rFonts w:ascii="宋体" w:hAnsi="宋体"/>
                <w:szCs w:val="21"/>
                <w:highlight w:val="yellow"/>
              </w:rPr>
            </w:pPr>
            <w:r>
              <w:rPr>
                <w:rFonts w:hint="eastAsia" w:ascii="宋体" w:hAnsi="宋体"/>
                <w:highlight w:val="yellow"/>
                <w:u w:val="single"/>
              </w:rPr>
              <w:t xml:space="preserve">    </w:t>
            </w:r>
            <w:r>
              <w:rPr>
                <w:rFonts w:hint="eastAsia" w:ascii="宋体" w:hAnsi="宋体"/>
                <w:highlight w:val="yellow"/>
              </w:rPr>
              <w:t>元/</w:t>
            </w:r>
            <w:r>
              <w:rPr>
                <w:rFonts w:hint="eastAsia" w:ascii="宋体" w:hAnsi="宋体" w:cs="宋体"/>
                <w:highlight w:val="yellow"/>
              </w:rPr>
              <w:t>㎡</w:t>
            </w:r>
            <w:r>
              <w:rPr>
                <w:rFonts w:hint="eastAsia" w:ascii="宋体" w:hAnsi="宋体"/>
                <w:szCs w:val="21"/>
                <w:highlight w:val="yellow"/>
              </w:rPr>
              <w:t>·</w:t>
            </w:r>
            <w:r>
              <w:rPr>
                <w:rFonts w:hint="eastAsia" w:ascii="宋体" w:hAnsi="宋体"/>
                <w:highlight w:val="yellow"/>
              </w:rPr>
              <w:t>月</w:t>
            </w:r>
          </w:p>
        </w:tc>
        <w:tc>
          <w:tcPr>
            <w:tcW w:w="3402" w:type="dxa"/>
            <w:noWrap w:val="0"/>
            <w:vAlign w:val="center"/>
          </w:tcPr>
          <w:p>
            <w:pPr>
              <w:widowControl/>
              <w:rPr>
                <w:rFonts w:ascii="宋体" w:hAnsi="宋体"/>
                <w:szCs w:val="21"/>
                <w:highlight w:val="yellow"/>
              </w:rPr>
            </w:pPr>
            <w:r>
              <w:rPr>
                <w:rFonts w:hint="eastAsia" w:ascii="宋体" w:hAnsi="宋体"/>
                <w:szCs w:val="21"/>
                <w:highlight w:val="yellow"/>
              </w:rPr>
              <w:t>首年月租金不低于</w:t>
            </w:r>
            <w:r>
              <w:rPr>
                <w:rFonts w:hint="eastAsia" w:ascii="宋体" w:hAnsi="宋体"/>
                <w:szCs w:val="21"/>
                <w:highlight w:val="yellow"/>
                <w:lang w:val="en-US" w:eastAsia="zh-CN"/>
              </w:rPr>
              <w:t>9.1</w:t>
            </w:r>
            <w:r>
              <w:rPr>
                <w:rFonts w:hint="eastAsia" w:ascii="宋体" w:hAnsi="宋体"/>
                <w:szCs w:val="21"/>
                <w:highlight w:val="yellow"/>
              </w:rPr>
              <w:t>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jc w:val="center"/>
        </w:trPr>
        <w:tc>
          <w:tcPr>
            <w:tcW w:w="321" w:type="dxa"/>
            <w:noWrap w:val="0"/>
            <w:vAlign w:val="center"/>
          </w:tcPr>
          <w:p>
            <w:pPr>
              <w:widowControl/>
              <w:spacing w:line="440" w:lineRule="exact"/>
              <w:jc w:val="center"/>
              <w:rPr>
                <w:rFonts w:ascii="宋体" w:hAnsi="宋体"/>
                <w:szCs w:val="21"/>
              </w:rPr>
            </w:pPr>
            <w:r>
              <w:rPr>
                <w:rFonts w:hint="eastAsia" w:ascii="宋体" w:hAnsi="宋体"/>
                <w:szCs w:val="21"/>
              </w:rPr>
              <w:t>5</w:t>
            </w:r>
          </w:p>
        </w:tc>
        <w:tc>
          <w:tcPr>
            <w:tcW w:w="1914" w:type="dxa"/>
            <w:noWrap w:val="0"/>
            <w:vAlign w:val="center"/>
          </w:tcPr>
          <w:p>
            <w:pPr>
              <w:widowControl/>
              <w:spacing w:line="440" w:lineRule="exact"/>
              <w:jc w:val="center"/>
              <w:rPr>
                <w:rFonts w:ascii="宋体" w:hAnsi="宋体"/>
                <w:szCs w:val="21"/>
              </w:rPr>
            </w:pPr>
            <w:r>
              <w:rPr>
                <w:rFonts w:hint="eastAsia" w:ascii="宋体" w:hAnsi="宋体"/>
                <w:szCs w:val="21"/>
              </w:rPr>
              <w:t>租金递增率</w:t>
            </w:r>
          </w:p>
        </w:tc>
        <w:tc>
          <w:tcPr>
            <w:tcW w:w="2976" w:type="dxa"/>
            <w:noWrap w:val="0"/>
            <w:vAlign w:val="center"/>
          </w:tcPr>
          <w:p>
            <w:pPr>
              <w:widowControl/>
              <w:spacing w:line="440" w:lineRule="exact"/>
              <w:jc w:val="center"/>
              <w:rPr>
                <w:rFonts w:ascii="宋体" w:hAnsi="宋体"/>
                <w:szCs w:val="21"/>
              </w:rPr>
            </w:pPr>
            <w:r>
              <w:rPr>
                <w:rFonts w:hint="eastAsia" w:ascii="宋体" w:hAnsi="宋体"/>
                <w:szCs w:val="21"/>
              </w:rPr>
              <w:t>每年递增</w:t>
            </w:r>
            <w:r>
              <w:rPr>
                <w:rFonts w:hint="eastAsia" w:ascii="宋体" w:hAnsi="宋体"/>
                <w:szCs w:val="21"/>
                <w:u w:val="single"/>
              </w:rPr>
              <w:t xml:space="preserve">   </w:t>
            </w:r>
            <w:r>
              <w:rPr>
                <w:rFonts w:hint="eastAsia" w:ascii="宋体" w:hAnsi="宋体"/>
                <w:szCs w:val="21"/>
              </w:rPr>
              <w:t>%</w:t>
            </w:r>
          </w:p>
        </w:tc>
        <w:tc>
          <w:tcPr>
            <w:tcW w:w="3402" w:type="dxa"/>
            <w:noWrap w:val="0"/>
            <w:vAlign w:val="center"/>
          </w:tcPr>
          <w:p>
            <w:pPr>
              <w:widowControl/>
              <w:rPr>
                <w:rFonts w:ascii="宋体" w:hAnsi="宋体"/>
                <w:szCs w:val="21"/>
              </w:rPr>
            </w:pPr>
            <w:r>
              <w:rPr>
                <w:rFonts w:hint="eastAsia" w:ascii="宋体" w:hAnsi="宋体"/>
                <w:szCs w:val="21"/>
              </w:rPr>
              <w:t>不低于</w:t>
            </w:r>
            <w:r>
              <w:rPr>
                <w:rFonts w:hint="eastAsia" w:ascii="宋体" w:hAnsi="宋体"/>
                <w:szCs w:val="21"/>
                <w:lang w:val="en-US" w:eastAsia="zh-CN"/>
              </w:rPr>
              <w:t>2</w:t>
            </w:r>
            <w:r>
              <w:rPr>
                <w:rFonts w:hint="eastAsia" w:ascii="宋体" w:hAnsi="宋体"/>
                <w:szCs w:val="21"/>
              </w:rPr>
              <w:t>%</w:t>
            </w:r>
          </w:p>
        </w:tc>
      </w:tr>
    </w:tbl>
    <w:p>
      <w:pPr>
        <w:widowControl/>
        <w:spacing w:line="360" w:lineRule="auto"/>
        <w:rPr>
          <w:rFonts w:ascii="宋体" w:hAnsi="宋体"/>
          <w:sz w:val="24"/>
        </w:rPr>
      </w:pPr>
      <w:r>
        <w:rPr>
          <w:rFonts w:hint="eastAsia" w:ascii="宋体" w:hAnsi="宋体"/>
          <w:sz w:val="24"/>
        </w:rPr>
        <w:t>备注：各报价人严格根据招租方提供的上述清单格式进行报价。以上报价已包含增值税税款。</w:t>
      </w:r>
    </w:p>
    <w:p>
      <w:pPr>
        <w:widowControl/>
        <w:spacing w:line="360" w:lineRule="auto"/>
        <w:ind w:firstLine="2660" w:firstLineChars="950"/>
        <w:rPr>
          <w:rFonts w:ascii="宋体" w:hAnsi="宋体"/>
          <w:sz w:val="28"/>
          <w:szCs w:val="28"/>
          <w:u w:val="single"/>
        </w:rPr>
      </w:pPr>
      <w:r>
        <w:rPr>
          <w:rFonts w:hint="eastAsia" w:ascii="宋体" w:hAnsi="宋体"/>
          <w:sz w:val="28"/>
          <w:szCs w:val="28"/>
        </w:rPr>
        <w:t>竞投人：</w:t>
      </w:r>
      <w:r>
        <w:rPr>
          <w:rFonts w:hint="eastAsia" w:ascii="宋体" w:hAnsi="宋体"/>
          <w:sz w:val="28"/>
          <w:szCs w:val="28"/>
          <w:u w:val="single"/>
        </w:rPr>
        <w:t xml:space="preserve">                     </w:t>
      </w:r>
      <w:r>
        <w:rPr>
          <w:rFonts w:hint="eastAsia" w:ascii="宋体" w:hAnsi="宋体"/>
          <w:sz w:val="28"/>
          <w:szCs w:val="28"/>
        </w:rPr>
        <w:t>（盖章/签字）</w:t>
      </w:r>
    </w:p>
    <w:p>
      <w:pPr>
        <w:widowControl/>
        <w:spacing w:line="360" w:lineRule="auto"/>
        <w:ind w:firstLine="2660" w:firstLineChars="950"/>
        <w:rPr>
          <w:rFonts w:ascii="宋体" w:hAnsi="宋体"/>
          <w:sz w:val="28"/>
          <w:szCs w:val="28"/>
        </w:rPr>
      </w:pPr>
      <w:r>
        <w:rPr>
          <w:rFonts w:hint="eastAsia" w:ascii="宋体" w:hAnsi="宋体"/>
          <w:sz w:val="28"/>
          <w:szCs w:val="28"/>
        </w:rPr>
        <w:t>法定代表人或授权代表：</w:t>
      </w:r>
      <w:r>
        <w:rPr>
          <w:rFonts w:hint="eastAsia" w:ascii="宋体" w:hAnsi="宋体"/>
          <w:sz w:val="28"/>
          <w:szCs w:val="28"/>
          <w:u w:val="single"/>
        </w:rPr>
        <w:t xml:space="preserve">                   </w:t>
      </w:r>
    </w:p>
    <w:p>
      <w:pPr>
        <w:autoSpaceDE w:val="0"/>
        <w:autoSpaceDN w:val="0"/>
        <w:adjustRightInd w:val="0"/>
        <w:ind w:firstLine="3360" w:firstLineChars="1200"/>
        <w:jc w:val="left"/>
        <w:rPr>
          <w:rFonts w:hint="eastAsia" w:ascii="Times New Roman" w:hAnsi="Times New Roman" w:cs="Sakkal Majalla"/>
          <w:kern w:val="0"/>
          <w:sz w:val="24"/>
          <w:szCs w:val="24"/>
        </w:rPr>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autoSpaceDE w:val="0"/>
        <w:autoSpaceDN w:val="0"/>
        <w:adjustRightInd w:val="0"/>
        <w:ind w:firstLine="3360" w:firstLineChars="1200"/>
        <w:jc w:val="left"/>
        <w:rPr>
          <w:rFonts w:hint="eastAsia" w:ascii="宋体" w:hAnsi="宋体"/>
          <w:sz w:val="28"/>
          <w:szCs w:val="28"/>
        </w:rPr>
        <w:sectPr>
          <w:pgSz w:w="11906" w:h="16838"/>
          <w:pgMar w:top="1440" w:right="1800" w:bottom="1440" w:left="1800" w:header="851" w:footer="992" w:gutter="0"/>
          <w:cols w:space="720" w:num="1"/>
          <w:docGrid w:type="lines" w:linePitch="312" w:charSpace="0"/>
        </w:sectPr>
      </w:pPr>
    </w:p>
    <w:p>
      <w:pPr>
        <w:spacing w:line="360" w:lineRule="auto"/>
        <w:jc w:val="center"/>
        <w:rPr>
          <w:rFonts w:hint="eastAsia" w:ascii="宋体" w:hAnsi="宋体"/>
          <w:b/>
          <w:sz w:val="36"/>
          <w:szCs w:val="36"/>
        </w:rPr>
      </w:pPr>
    </w:p>
    <w:p>
      <w:pPr>
        <w:spacing w:line="360" w:lineRule="auto"/>
        <w:jc w:val="center"/>
        <w:rPr>
          <w:rFonts w:ascii="宋体" w:hAnsi="宋体"/>
          <w:b/>
          <w:sz w:val="36"/>
          <w:szCs w:val="36"/>
        </w:rPr>
      </w:pPr>
      <w:r>
        <w:rPr>
          <w:rFonts w:hint="eastAsia" w:ascii="宋体" w:hAnsi="宋体"/>
          <w:b/>
          <w:sz w:val="36"/>
          <w:szCs w:val="36"/>
        </w:rPr>
        <w:t>竞投报价表</w:t>
      </w:r>
    </w:p>
    <w:p>
      <w:pPr>
        <w:widowControl/>
        <w:spacing w:line="440" w:lineRule="exact"/>
        <w:jc w:val="left"/>
        <w:rPr>
          <w:rFonts w:ascii="宋体" w:hAnsi="宋体"/>
          <w:szCs w:val="21"/>
          <w:u w:val="single"/>
        </w:rPr>
      </w:pPr>
      <w:r>
        <w:rPr>
          <w:rFonts w:hint="eastAsia" w:ascii="宋体" w:hAnsi="宋体"/>
          <w:sz w:val="24"/>
        </w:rPr>
        <w:t>项目名称：</w:t>
      </w:r>
      <w:r>
        <w:rPr>
          <w:rFonts w:hint="eastAsia" w:ascii="宋体" w:hAnsi="宋体"/>
          <w:sz w:val="24"/>
          <w:u w:val="single"/>
          <w:lang w:eastAsia="zh-CN"/>
        </w:rPr>
        <w:t>荔湾区东漖镇海南村赤岗东约</w:t>
      </w:r>
      <w:r>
        <w:rPr>
          <w:rFonts w:hint="eastAsia" w:ascii="宋体" w:hAnsi="宋体"/>
          <w:sz w:val="24"/>
          <w:u w:val="single"/>
          <w:lang w:val="en-US" w:eastAsia="zh-CN"/>
        </w:rPr>
        <w:t xml:space="preserve"> 677 </w:t>
      </w:r>
      <w:r>
        <w:rPr>
          <w:rFonts w:hint="eastAsia" w:ascii="宋体" w:hAnsi="宋体"/>
          <w:sz w:val="24"/>
          <w:u w:val="single"/>
          <w:lang w:eastAsia="zh-CN"/>
        </w:rPr>
        <w:t>住宅</w:t>
      </w:r>
      <w:r>
        <w:rPr>
          <w:rFonts w:hint="eastAsia" w:ascii="宋体" w:hAnsi="宋体"/>
          <w:sz w:val="24"/>
          <w:u w:val="single"/>
        </w:rPr>
        <w:t>物业</w:t>
      </w:r>
    </w:p>
    <w:tbl>
      <w:tblPr>
        <w:tblStyle w:val="2"/>
        <w:tblW w:w="86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1"/>
        <w:gridCol w:w="1914"/>
        <w:gridCol w:w="2976"/>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1" w:type="dxa"/>
            <w:noWrap w:val="0"/>
            <w:vAlign w:val="center"/>
          </w:tcPr>
          <w:p>
            <w:pPr>
              <w:widowControl/>
              <w:spacing w:line="440" w:lineRule="exact"/>
              <w:jc w:val="center"/>
              <w:rPr>
                <w:rFonts w:ascii="宋体" w:hAnsi="宋体"/>
                <w:b/>
                <w:szCs w:val="21"/>
              </w:rPr>
            </w:pPr>
          </w:p>
        </w:tc>
        <w:tc>
          <w:tcPr>
            <w:tcW w:w="1914" w:type="dxa"/>
            <w:noWrap w:val="0"/>
            <w:vAlign w:val="center"/>
          </w:tcPr>
          <w:p>
            <w:pPr>
              <w:widowControl/>
              <w:spacing w:line="440" w:lineRule="exact"/>
              <w:jc w:val="center"/>
              <w:rPr>
                <w:rFonts w:ascii="宋体" w:hAnsi="宋体"/>
                <w:b/>
                <w:szCs w:val="21"/>
              </w:rPr>
            </w:pPr>
            <w:r>
              <w:rPr>
                <w:rFonts w:hint="eastAsia" w:ascii="宋体" w:hAnsi="宋体"/>
                <w:b/>
                <w:szCs w:val="21"/>
              </w:rPr>
              <w:t>名称</w:t>
            </w:r>
          </w:p>
        </w:tc>
        <w:tc>
          <w:tcPr>
            <w:tcW w:w="2976" w:type="dxa"/>
            <w:noWrap w:val="0"/>
            <w:vAlign w:val="center"/>
          </w:tcPr>
          <w:p>
            <w:pPr>
              <w:widowControl/>
              <w:spacing w:line="440" w:lineRule="exact"/>
              <w:jc w:val="center"/>
              <w:rPr>
                <w:rFonts w:ascii="宋体" w:hAnsi="宋体"/>
                <w:b/>
                <w:szCs w:val="21"/>
              </w:rPr>
            </w:pPr>
            <w:r>
              <w:rPr>
                <w:rFonts w:hint="eastAsia" w:ascii="宋体" w:hAnsi="宋体"/>
                <w:b/>
                <w:szCs w:val="21"/>
              </w:rPr>
              <w:t>竞投（报价）</w:t>
            </w:r>
          </w:p>
        </w:tc>
        <w:tc>
          <w:tcPr>
            <w:tcW w:w="3402" w:type="dxa"/>
            <w:noWrap w:val="0"/>
            <w:vAlign w:val="center"/>
          </w:tcPr>
          <w:p>
            <w:pPr>
              <w:widowControl/>
              <w:spacing w:line="440" w:lineRule="exact"/>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321" w:type="dxa"/>
            <w:noWrap w:val="0"/>
            <w:vAlign w:val="center"/>
          </w:tcPr>
          <w:p>
            <w:pPr>
              <w:widowControl/>
              <w:spacing w:line="440" w:lineRule="exact"/>
              <w:jc w:val="center"/>
              <w:rPr>
                <w:rFonts w:ascii="宋体" w:hAnsi="宋体"/>
                <w:szCs w:val="21"/>
              </w:rPr>
            </w:pPr>
            <w:r>
              <w:rPr>
                <w:rFonts w:hint="eastAsia" w:ascii="宋体" w:hAnsi="宋体"/>
                <w:szCs w:val="21"/>
              </w:rPr>
              <w:t>1</w:t>
            </w:r>
          </w:p>
        </w:tc>
        <w:tc>
          <w:tcPr>
            <w:tcW w:w="1914" w:type="dxa"/>
            <w:noWrap w:val="0"/>
            <w:vAlign w:val="center"/>
          </w:tcPr>
          <w:p>
            <w:pPr>
              <w:widowControl/>
              <w:spacing w:line="440" w:lineRule="exact"/>
              <w:jc w:val="center"/>
              <w:rPr>
                <w:rFonts w:ascii="宋体" w:hAnsi="宋体"/>
                <w:szCs w:val="21"/>
              </w:rPr>
            </w:pPr>
            <w:r>
              <w:rPr>
                <w:rFonts w:hint="eastAsia" w:ascii="宋体" w:hAnsi="宋体"/>
                <w:szCs w:val="21"/>
              </w:rPr>
              <w:t>拟租赁物业位置</w:t>
            </w:r>
          </w:p>
        </w:tc>
        <w:tc>
          <w:tcPr>
            <w:tcW w:w="2976" w:type="dxa"/>
            <w:noWrap w:val="0"/>
            <w:vAlign w:val="center"/>
          </w:tcPr>
          <w:p>
            <w:pPr>
              <w:widowControl/>
              <w:spacing w:line="440" w:lineRule="exact"/>
              <w:jc w:val="center"/>
              <w:rPr>
                <w:rFonts w:ascii="宋体" w:hAnsi="宋体"/>
                <w:szCs w:val="21"/>
              </w:rPr>
            </w:pPr>
            <w:r>
              <w:rPr>
                <w:rFonts w:hint="eastAsia" w:ascii="宋体" w:hAnsi="宋体" w:eastAsia="宋体" w:cs="宋体"/>
                <w:color w:val="000000"/>
                <w:kern w:val="0"/>
                <w:sz w:val="22"/>
                <w:lang w:val="en-US" w:eastAsia="zh-CN"/>
              </w:rPr>
              <w:t>海南赤岗东约677</w:t>
            </w:r>
            <w:r>
              <w:rPr>
                <w:rFonts w:hint="eastAsia" w:ascii="宋体" w:hAnsi="宋体"/>
                <w:szCs w:val="21"/>
              </w:rPr>
              <w:t>物业</w:t>
            </w:r>
          </w:p>
        </w:tc>
        <w:tc>
          <w:tcPr>
            <w:tcW w:w="3402" w:type="dxa"/>
            <w:noWrap w:val="0"/>
            <w:vAlign w:val="center"/>
          </w:tcPr>
          <w:p>
            <w:pPr>
              <w:widowControl/>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jc w:val="center"/>
        </w:trPr>
        <w:tc>
          <w:tcPr>
            <w:tcW w:w="321" w:type="dxa"/>
            <w:noWrap w:val="0"/>
            <w:vAlign w:val="center"/>
          </w:tcPr>
          <w:p>
            <w:pPr>
              <w:widowControl/>
              <w:spacing w:line="440" w:lineRule="exact"/>
              <w:jc w:val="center"/>
              <w:rPr>
                <w:rFonts w:hint="eastAsia" w:ascii="宋体" w:hAnsi="宋体"/>
                <w:szCs w:val="21"/>
              </w:rPr>
            </w:pPr>
            <w:r>
              <w:rPr>
                <w:rFonts w:hint="eastAsia" w:ascii="宋体" w:hAnsi="宋体"/>
                <w:szCs w:val="21"/>
              </w:rPr>
              <w:t>2</w:t>
            </w:r>
          </w:p>
        </w:tc>
        <w:tc>
          <w:tcPr>
            <w:tcW w:w="1914" w:type="dxa"/>
            <w:noWrap w:val="0"/>
            <w:vAlign w:val="center"/>
          </w:tcPr>
          <w:p>
            <w:pPr>
              <w:widowControl/>
              <w:spacing w:line="440" w:lineRule="exact"/>
              <w:jc w:val="center"/>
              <w:rPr>
                <w:rFonts w:hint="eastAsia" w:ascii="宋体" w:hAnsi="宋体"/>
                <w:szCs w:val="21"/>
              </w:rPr>
            </w:pPr>
            <w:r>
              <w:rPr>
                <w:rFonts w:hint="eastAsia" w:ascii="宋体" w:hAnsi="宋体"/>
                <w:szCs w:val="21"/>
              </w:rPr>
              <w:t>租赁期限</w:t>
            </w:r>
          </w:p>
        </w:tc>
        <w:tc>
          <w:tcPr>
            <w:tcW w:w="2976" w:type="dxa"/>
            <w:noWrap w:val="0"/>
            <w:vAlign w:val="center"/>
          </w:tcPr>
          <w:p>
            <w:pPr>
              <w:widowControl/>
              <w:spacing w:line="440" w:lineRule="exact"/>
              <w:jc w:val="center"/>
              <w:rPr>
                <w:rFonts w:hint="default" w:ascii="宋体" w:hAnsi="宋体" w:eastAsia="宋体"/>
                <w:szCs w:val="21"/>
                <w:lang w:val="en-US" w:eastAsia="zh-CN"/>
              </w:rPr>
            </w:pPr>
            <w:r>
              <w:rPr>
                <w:rFonts w:hint="eastAsia" w:ascii="宋体" w:hAnsi="宋体"/>
                <w:szCs w:val="21"/>
                <w:u w:val="single"/>
                <w:lang w:val="en-US" w:eastAsia="zh-CN"/>
              </w:rPr>
              <w:t>6年</w:t>
            </w:r>
          </w:p>
        </w:tc>
        <w:tc>
          <w:tcPr>
            <w:tcW w:w="3402" w:type="dxa"/>
            <w:noWrap w:val="0"/>
            <w:vAlign w:val="center"/>
          </w:tcPr>
          <w:p>
            <w:pPr>
              <w:widowControl/>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321" w:type="dxa"/>
            <w:noWrap w:val="0"/>
            <w:vAlign w:val="center"/>
          </w:tcPr>
          <w:p>
            <w:pPr>
              <w:widowControl/>
              <w:spacing w:line="440" w:lineRule="exact"/>
              <w:jc w:val="center"/>
              <w:rPr>
                <w:rFonts w:hint="eastAsia" w:ascii="宋体" w:hAnsi="宋体"/>
                <w:szCs w:val="21"/>
              </w:rPr>
            </w:pPr>
            <w:r>
              <w:rPr>
                <w:rFonts w:hint="eastAsia" w:ascii="宋体" w:hAnsi="宋体"/>
                <w:szCs w:val="21"/>
              </w:rPr>
              <w:t>3</w:t>
            </w:r>
          </w:p>
        </w:tc>
        <w:tc>
          <w:tcPr>
            <w:tcW w:w="1914" w:type="dxa"/>
            <w:noWrap w:val="0"/>
            <w:vAlign w:val="center"/>
          </w:tcPr>
          <w:p>
            <w:pPr>
              <w:widowControl/>
              <w:spacing w:line="440" w:lineRule="exact"/>
              <w:jc w:val="center"/>
              <w:rPr>
                <w:rFonts w:hint="eastAsia" w:ascii="宋体" w:hAnsi="宋体"/>
                <w:szCs w:val="21"/>
              </w:rPr>
            </w:pPr>
            <w:r>
              <w:rPr>
                <w:rFonts w:hint="eastAsia" w:ascii="宋体" w:hAnsi="宋体"/>
                <w:szCs w:val="21"/>
              </w:rPr>
              <w:t>装修期</w:t>
            </w:r>
          </w:p>
        </w:tc>
        <w:tc>
          <w:tcPr>
            <w:tcW w:w="2976" w:type="dxa"/>
            <w:noWrap w:val="0"/>
            <w:vAlign w:val="center"/>
          </w:tcPr>
          <w:p>
            <w:pPr>
              <w:widowControl/>
              <w:spacing w:line="440" w:lineRule="exact"/>
              <w:jc w:val="center"/>
              <w:rPr>
                <w:rFonts w:hint="eastAsia" w:ascii="宋体" w:hAnsi="宋体"/>
              </w:rPr>
            </w:pPr>
            <w:r>
              <w:rPr>
                <w:rFonts w:hint="eastAsia" w:ascii="宋体" w:hAnsi="宋体"/>
                <w:u w:val="single"/>
                <w:lang w:val="en-US" w:eastAsia="zh-CN"/>
              </w:rPr>
              <w:t>2</w:t>
            </w:r>
            <w:r>
              <w:rPr>
                <w:rFonts w:hint="eastAsia" w:ascii="宋体" w:hAnsi="宋体"/>
              </w:rPr>
              <w:t>个月</w:t>
            </w:r>
          </w:p>
        </w:tc>
        <w:tc>
          <w:tcPr>
            <w:tcW w:w="3402" w:type="dxa"/>
            <w:noWrap w:val="0"/>
            <w:vAlign w:val="center"/>
          </w:tcPr>
          <w:p>
            <w:pPr>
              <w:widowControl/>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321" w:type="dxa"/>
            <w:noWrap w:val="0"/>
            <w:vAlign w:val="center"/>
          </w:tcPr>
          <w:p>
            <w:pPr>
              <w:widowControl/>
              <w:spacing w:line="440" w:lineRule="exact"/>
              <w:jc w:val="center"/>
              <w:rPr>
                <w:rFonts w:ascii="宋体" w:hAnsi="宋体"/>
                <w:szCs w:val="21"/>
              </w:rPr>
            </w:pPr>
            <w:r>
              <w:rPr>
                <w:rFonts w:hint="eastAsia" w:ascii="宋体" w:hAnsi="宋体"/>
                <w:szCs w:val="21"/>
              </w:rPr>
              <w:t>4</w:t>
            </w:r>
          </w:p>
        </w:tc>
        <w:tc>
          <w:tcPr>
            <w:tcW w:w="1914" w:type="dxa"/>
            <w:noWrap w:val="0"/>
            <w:vAlign w:val="center"/>
          </w:tcPr>
          <w:p>
            <w:pPr>
              <w:widowControl/>
              <w:spacing w:line="440" w:lineRule="exact"/>
              <w:jc w:val="center"/>
              <w:rPr>
                <w:rFonts w:hint="eastAsia" w:ascii="宋体" w:hAnsi="宋体"/>
                <w:szCs w:val="21"/>
                <w:highlight w:val="yellow"/>
              </w:rPr>
            </w:pPr>
            <w:r>
              <w:rPr>
                <w:rFonts w:hint="eastAsia" w:ascii="宋体" w:hAnsi="宋体"/>
                <w:szCs w:val="21"/>
                <w:highlight w:val="yellow"/>
              </w:rPr>
              <w:t>首月租金报价</w:t>
            </w:r>
          </w:p>
          <w:p>
            <w:pPr>
              <w:widowControl/>
              <w:spacing w:line="440" w:lineRule="exact"/>
              <w:jc w:val="center"/>
              <w:rPr>
                <w:rFonts w:ascii="宋体" w:hAnsi="宋体"/>
                <w:szCs w:val="21"/>
                <w:highlight w:val="yellow"/>
              </w:rPr>
            </w:pPr>
            <w:r>
              <w:rPr>
                <w:rFonts w:hint="eastAsia" w:ascii="宋体" w:hAnsi="宋体"/>
                <w:szCs w:val="21"/>
                <w:highlight w:val="yellow"/>
              </w:rPr>
              <w:t>（</w:t>
            </w:r>
            <w:r>
              <w:rPr>
                <w:rFonts w:hint="eastAsia" w:ascii="宋体" w:hAnsi="宋体"/>
                <w:highlight w:val="yellow"/>
              </w:rPr>
              <w:t>元/</w:t>
            </w:r>
            <w:r>
              <w:rPr>
                <w:rFonts w:hint="eastAsia" w:ascii="宋体" w:hAnsi="宋体" w:cs="宋体"/>
                <w:highlight w:val="yellow"/>
              </w:rPr>
              <w:t>㎡</w:t>
            </w:r>
            <w:r>
              <w:rPr>
                <w:rFonts w:hint="eastAsia" w:ascii="宋体" w:hAnsi="宋体"/>
                <w:highlight w:val="yellow"/>
              </w:rPr>
              <w:t>.月</w:t>
            </w:r>
            <w:r>
              <w:rPr>
                <w:rFonts w:hint="eastAsia" w:ascii="宋体" w:hAnsi="宋体"/>
                <w:szCs w:val="21"/>
                <w:highlight w:val="yellow"/>
              </w:rPr>
              <w:t>）</w:t>
            </w:r>
          </w:p>
        </w:tc>
        <w:tc>
          <w:tcPr>
            <w:tcW w:w="2976" w:type="dxa"/>
            <w:noWrap w:val="0"/>
            <w:vAlign w:val="center"/>
          </w:tcPr>
          <w:p>
            <w:pPr>
              <w:widowControl/>
              <w:spacing w:line="440" w:lineRule="exact"/>
              <w:jc w:val="center"/>
              <w:rPr>
                <w:rFonts w:ascii="宋体" w:hAnsi="宋体"/>
                <w:szCs w:val="21"/>
                <w:highlight w:val="yellow"/>
              </w:rPr>
            </w:pPr>
            <w:r>
              <w:rPr>
                <w:rFonts w:hint="eastAsia" w:ascii="宋体" w:hAnsi="宋体"/>
                <w:highlight w:val="yellow"/>
                <w:u w:val="single"/>
              </w:rPr>
              <w:t xml:space="preserve">    </w:t>
            </w:r>
            <w:r>
              <w:rPr>
                <w:rFonts w:hint="eastAsia" w:ascii="宋体" w:hAnsi="宋体"/>
                <w:highlight w:val="yellow"/>
              </w:rPr>
              <w:t>元/</w:t>
            </w:r>
            <w:r>
              <w:rPr>
                <w:rFonts w:hint="eastAsia" w:ascii="宋体" w:hAnsi="宋体" w:cs="宋体"/>
                <w:highlight w:val="yellow"/>
              </w:rPr>
              <w:t>㎡</w:t>
            </w:r>
            <w:r>
              <w:rPr>
                <w:rFonts w:hint="eastAsia" w:ascii="宋体" w:hAnsi="宋体"/>
                <w:szCs w:val="21"/>
                <w:highlight w:val="yellow"/>
              </w:rPr>
              <w:t>·</w:t>
            </w:r>
            <w:r>
              <w:rPr>
                <w:rFonts w:hint="eastAsia" w:ascii="宋体" w:hAnsi="宋体"/>
                <w:highlight w:val="yellow"/>
              </w:rPr>
              <w:t>月</w:t>
            </w:r>
          </w:p>
        </w:tc>
        <w:tc>
          <w:tcPr>
            <w:tcW w:w="3402" w:type="dxa"/>
            <w:noWrap w:val="0"/>
            <w:vAlign w:val="center"/>
          </w:tcPr>
          <w:p>
            <w:pPr>
              <w:widowControl/>
              <w:rPr>
                <w:rFonts w:ascii="宋体" w:hAnsi="宋体"/>
                <w:szCs w:val="21"/>
                <w:highlight w:val="yellow"/>
              </w:rPr>
            </w:pPr>
            <w:r>
              <w:rPr>
                <w:rFonts w:hint="eastAsia" w:ascii="宋体" w:hAnsi="宋体"/>
                <w:szCs w:val="21"/>
                <w:highlight w:val="yellow"/>
              </w:rPr>
              <w:t>首年月租金不低于</w:t>
            </w:r>
            <w:r>
              <w:rPr>
                <w:rFonts w:hint="eastAsia" w:ascii="宋体" w:hAnsi="宋体"/>
                <w:szCs w:val="21"/>
                <w:highlight w:val="yellow"/>
                <w:lang w:val="en-US" w:eastAsia="zh-CN"/>
              </w:rPr>
              <w:t>9.1</w:t>
            </w:r>
            <w:r>
              <w:rPr>
                <w:rFonts w:hint="eastAsia" w:ascii="宋体" w:hAnsi="宋体"/>
                <w:szCs w:val="21"/>
                <w:highlight w:val="yellow"/>
              </w:rPr>
              <w:t>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jc w:val="center"/>
        </w:trPr>
        <w:tc>
          <w:tcPr>
            <w:tcW w:w="321" w:type="dxa"/>
            <w:noWrap w:val="0"/>
            <w:vAlign w:val="center"/>
          </w:tcPr>
          <w:p>
            <w:pPr>
              <w:widowControl/>
              <w:spacing w:line="440" w:lineRule="exact"/>
              <w:jc w:val="center"/>
              <w:rPr>
                <w:rFonts w:ascii="宋体" w:hAnsi="宋体"/>
                <w:szCs w:val="21"/>
              </w:rPr>
            </w:pPr>
            <w:r>
              <w:rPr>
                <w:rFonts w:hint="eastAsia" w:ascii="宋体" w:hAnsi="宋体"/>
                <w:szCs w:val="21"/>
              </w:rPr>
              <w:t>5</w:t>
            </w:r>
          </w:p>
        </w:tc>
        <w:tc>
          <w:tcPr>
            <w:tcW w:w="1914" w:type="dxa"/>
            <w:noWrap w:val="0"/>
            <w:vAlign w:val="center"/>
          </w:tcPr>
          <w:p>
            <w:pPr>
              <w:widowControl/>
              <w:spacing w:line="440" w:lineRule="exact"/>
              <w:jc w:val="center"/>
              <w:rPr>
                <w:rFonts w:ascii="宋体" w:hAnsi="宋体"/>
                <w:szCs w:val="21"/>
              </w:rPr>
            </w:pPr>
            <w:r>
              <w:rPr>
                <w:rFonts w:hint="eastAsia" w:ascii="宋体" w:hAnsi="宋体"/>
                <w:szCs w:val="21"/>
              </w:rPr>
              <w:t>租金递增率</w:t>
            </w:r>
          </w:p>
        </w:tc>
        <w:tc>
          <w:tcPr>
            <w:tcW w:w="2976" w:type="dxa"/>
            <w:noWrap w:val="0"/>
            <w:vAlign w:val="center"/>
          </w:tcPr>
          <w:p>
            <w:pPr>
              <w:widowControl/>
              <w:spacing w:line="440" w:lineRule="exact"/>
              <w:jc w:val="center"/>
              <w:rPr>
                <w:rFonts w:ascii="宋体" w:hAnsi="宋体"/>
                <w:szCs w:val="21"/>
              </w:rPr>
            </w:pPr>
            <w:r>
              <w:rPr>
                <w:rFonts w:hint="eastAsia" w:ascii="宋体" w:hAnsi="宋体"/>
                <w:szCs w:val="21"/>
              </w:rPr>
              <w:t>每年递增</w:t>
            </w:r>
            <w:r>
              <w:rPr>
                <w:rFonts w:hint="eastAsia" w:ascii="宋体" w:hAnsi="宋体"/>
                <w:szCs w:val="21"/>
                <w:u w:val="single"/>
              </w:rPr>
              <w:t xml:space="preserve">   </w:t>
            </w:r>
            <w:r>
              <w:rPr>
                <w:rFonts w:hint="eastAsia" w:ascii="宋体" w:hAnsi="宋体"/>
                <w:szCs w:val="21"/>
              </w:rPr>
              <w:t>%</w:t>
            </w:r>
          </w:p>
        </w:tc>
        <w:tc>
          <w:tcPr>
            <w:tcW w:w="3402" w:type="dxa"/>
            <w:noWrap w:val="0"/>
            <w:vAlign w:val="center"/>
          </w:tcPr>
          <w:p>
            <w:pPr>
              <w:widowControl/>
              <w:rPr>
                <w:rFonts w:ascii="宋体" w:hAnsi="宋体"/>
                <w:szCs w:val="21"/>
              </w:rPr>
            </w:pPr>
            <w:r>
              <w:rPr>
                <w:rFonts w:hint="eastAsia" w:ascii="宋体" w:hAnsi="宋体"/>
                <w:szCs w:val="21"/>
              </w:rPr>
              <w:t>不低于</w:t>
            </w:r>
            <w:r>
              <w:rPr>
                <w:rFonts w:hint="eastAsia" w:ascii="宋体" w:hAnsi="宋体"/>
                <w:szCs w:val="21"/>
                <w:lang w:val="en-US" w:eastAsia="zh-CN"/>
              </w:rPr>
              <w:t>2</w:t>
            </w:r>
            <w:r>
              <w:rPr>
                <w:rFonts w:hint="eastAsia" w:ascii="宋体" w:hAnsi="宋体"/>
                <w:szCs w:val="21"/>
              </w:rPr>
              <w:t>%</w:t>
            </w:r>
          </w:p>
        </w:tc>
      </w:tr>
    </w:tbl>
    <w:p>
      <w:pPr>
        <w:widowControl/>
        <w:spacing w:line="360" w:lineRule="auto"/>
        <w:rPr>
          <w:rFonts w:ascii="宋体" w:hAnsi="宋体"/>
          <w:sz w:val="24"/>
        </w:rPr>
      </w:pPr>
      <w:r>
        <w:rPr>
          <w:rFonts w:hint="eastAsia" w:ascii="宋体" w:hAnsi="宋体"/>
          <w:sz w:val="24"/>
        </w:rPr>
        <w:t>备注：各报价人严格根据招租方提供的上述清单格式进行报价。以上报价已包含增值税税款。</w:t>
      </w:r>
    </w:p>
    <w:p>
      <w:pPr>
        <w:widowControl/>
        <w:spacing w:line="360" w:lineRule="auto"/>
        <w:ind w:firstLine="2660" w:firstLineChars="950"/>
        <w:rPr>
          <w:rFonts w:ascii="宋体" w:hAnsi="宋体"/>
          <w:sz w:val="28"/>
          <w:szCs w:val="28"/>
          <w:u w:val="single"/>
        </w:rPr>
      </w:pPr>
      <w:r>
        <w:rPr>
          <w:rFonts w:hint="eastAsia" w:ascii="宋体" w:hAnsi="宋体"/>
          <w:sz w:val="28"/>
          <w:szCs w:val="28"/>
        </w:rPr>
        <w:t>竞投人：</w:t>
      </w:r>
      <w:r>
        <w:rPr>
          <w:rFonts w:hint="eastAsia" w:ascii="宋体" w:hAnsi="宋体"/>
          <w:sz w:val="28"/>
          <w:szCs w:val="28"/>
          <w:u w:val="single"/>
        </w:rPr>
        <w:t xml:space="preserve">                     </w:t>
      </w:r>
      <w:r>
        <w:rPr>
          <w:rFonts w:hint="eastAsia" w:ascii="宋体" w:hAnsi="宋体"/>
          <w:sz w:val="28"/>
          <w:szCs w:val="28"/>
        </w:rPr>
        <w:t>（盖章/签字）</w:t>
      </w:r>
    </w:p>
    <w:p>
      <w:pPr>
        <w:widowControl/>
        <w:spacing w:line="360" w:lineRule="auto"/>
        <w:ind w:firstLine="2660" w:firstLineChars="950"/>
        <w:rPr>
          <w:rFonts w:ascii="宋体" w:hAnsi="宋体"/>
          <w:sz w:val="28"/>
          <w:szCs w:val="28"/>
        </w:rPr>
      </w:pPr>
      <w:r>
        <w:rPr>
          <w:rFonts w:hint="eastAsia" w:ascii="宋体" w:hAnsi="宋体"/>
          <w:sz w:val="28"/>
          <w:szCs w:val="28"/>
        </w:rPr>
        <w:t>法定代表人或授权代表：</w:t>
      </w:r>
      <w:r>
        <w:rPr>
          <w:rFonts w:hint="eastAsia" w:ascii="宋体" w:hAnsi="宋体"/>
          <w:sz w:val="28"/>
          <w:szCs w:val="28"/>
          <w:u w:val="single"/>
        </w:rPr>
        <w:t xml:space="preserve">                   </w:t>
      </w:r>
    </w:p>
    <w:p>
      <w:pPr>
        <w:autoSpaceDE w:val="0"/>
        <w:autoSpaceDN w:val="0"/>
        <w:adjustRightInd w:val="0"/>
        <w:ind w:firstLine="3360" w:firstLineChars="1200"/>
        <w:jc w:val="left"/>
        <w:rPr>
          <w:rFonts w:hint="eastAsia" w:ascii="Times New Roman" w:hAnsi="Times New Roman" w:cs="Sakkal Majalla"/>
          <w:kern w:val="0"/>
          <w:sz w:val="24"/>
          <w:szCs w:val="24"/>
        </w:rPr>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autoSpaceDE w:val="0"/>
        <w:autoSpaceDN w:val="0"/>
        <w:adjustRightInd w:val="0"/>
        <w:ind w:firstLine="3360" w:firstLineChars="1200"/>
        <w:jc w:val="left"/>
        <w:rPr>
          <w:rFonts w:hint="eastAsia" w:ascii="宋体" w:hAnsi="宋体"/>
          <w:sz w:val="28"/>
          <w:szCs w:val="28"/>
        </w:rPr>
      </w:pPr>
    </w:p>
    <w:p>
      <w:pPr>
        <w:autoSpaceDE w:val="0"/>
        <w:autoSpaceDN w:val="0"/>
        <w:adjustRightInd w:val="0"/>
        <w:ind w:firstLine="3360" w:firstLineChars="1200"/>
        <w:jc w:val="left"/>
        <w:rPr>
          <w:rFonts w:hint="eastAsia" w:ascii="宋体" w:hAnsi="宋体"/>
          <w:sz w:val="28"/>
          <w:szCs w:val="28"/>
        </w:rPr>
        <w:sectPr>
          <w:pgSz w:w="11906" w:h="16838"/>
          <w:pgMar w:top="1440" w:right="1800" w:bottom="1440" w:left="1800" w:header="851" w:footer="992" w:gutter="0"/>
          <w:cols w:space="720" w:num="1"/>
          <w:docGrid w:type="lines" w:linePitch="312" w:charSpace="0"/>
        </w:sectPr>
      </w:pPr>
    </w:p>
    <w:p>
      <w:pPr>
        <w:spacing w:line="360" w:lineRule="auto"/>
        <w:jc w:val="center"/>
        <w:rPr>
          <w:rFonts w:hint="eastAsia" w:ascii="宋体" w:hAnsi="宋体"/>
          <w:b/>
          <w:sz w:val="36"/>
          <w:szCs w:val="36"/>
        </w:rPr>
      </w:pPr>
    </w:p>
    <w:p>
      <w:pPr>
        <w:spacing w:line="360" w:lineRule="auto"/>
        <w:jc w:val="center"/>
        <w:rPr>
          <w:rFonts w:ascii="宋体" w:hAnsi="宋体"/>
          <w:b/>
          <w:sz w:val="36"/>
          <w:szCs w:val="36"/>
        </w:rPr>
      </w:pPr>
      <w:r>
        <w:rPr>
          <w:rFonts w:hint="eastAsia" w:ascii="宋体" w:hAnsi="宋体"/>
          <w:b/>
          <w:sz w:val="36"/>
          <w:szCs w:val="36"/>
        </w:rPr>
        <w:t>竞投报价表</w:t>
      </w:r>
    </w:p>
    <w:p>
      <w:pPr>
        <w:widowControl/>
        <w:spacing w:line="440" w:lineRule="exact"/>
        <w:jc w:val="left"/>
        <w:rPr>
          <w:rFonts w:ascii="宋体" w:hAnsi="宋体"/>
          <w:szCs w:val="21"/>
          <w:u w:val="single"/>
        </w:rPr>
      </w:pPr>
      <w:r>
        <w:rPr>
          <w:rFonts w:hint="eastAsia" w:ascii="宋体" w:hAnsi="宋体"/>
          <w:sz w:val="24"/>
        </w:rPr>
        <w:t>项目名称：</w:t>
      </w:r>
      <w:r>
        <w:rPr>
          <w:rFonts w:hint="eastAsia" w:ascii="宋体" w:hAnsi="宋体"/>
          <w:sz w:val="24"/>
          <w:u w:val="single"/>
          <w:lang w:eastAsia="zh-CN"/>
        </w:rPr>
        <w:t>荔湾区东漖镇海南村赤岗东约</w:t>
      </w:r>
      <w:r>
        <w:rPr>
          <w:rFonts w:hint="eastAsia" w:ascii="宋体" w:hAnsi="宋体"/>
          <w:sz w:val="24"/>
          <w:u w:val="single"/>
          <w:lang w:val="en-US" w:eastAsia="zh-CN"/>
        </w:rPr>
        <w:t xml:space="preserve"> 681 </w:t>
      </w:r>
      <w:r>
        <w:rPr>
          <w:rFonts w:hint="eastAsia" w:ascii="宋体" w:hAnsi="宋体"/>
          <w:sz w:val="24"/>
          <w:u w:val="single"/>
          <w:lang w:eastAsia="zh-CN"/>
        </w:rPr>
        <w:t>住宅</w:t>
      </w:r>
      <w:r>
        <w:rPr>
          <w:rFonts w:hint="eastAsia" w:ascii="宋体" w:hAnsi="宋体"/>
          <w:sz w:val="24"/>
          <w:u w:val="single"/>
        </w:rPr>
        <w:t>物业</w:t>
      </w:r>
    </w:p>
    <w:tbl>
      <w:tblPr>
        <w:tblStyle w:val="2"/>
        <w:tblW w:w="86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1"/>
        <w:gridCol w:w="1914"/>
        <w:gridCol w:w="2976"/>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1" w:type="dxa"/>
            <w:noWrap w:val="0"/>
            <w:vAlign w:val="center"/>
          </w:tcPr>
          <w:p>
            <w:pPr>
              <w:widowControl/>
              <w:spacing w:line="440" w:lineRule="exact"/>
              <w:jc w:val="center"/>
              <w:rPr>
                <w:rFonts w:ascii="宋体" w:hAnsi="宋体"/>
                <w:b/>
                <w:szCs w:val="21"/>
              </w:rPr>
            </w:pPr>
          </w:p>
        </w:tc>
        <w:tc>
          <w:tcPr>
            <w:tcW w:w="1914" w:type="dxa"/>
            <w:noWrap w:val="0"/>
            <w:vAlign w:val="center"/>
          </w:tcPr>
          <w:p>
            <w:pPr>
              <w:widowControl/>
              <w:spacing w:line="440" w:lineRule="exact"/>
              <w:jc w:val="center"/>
              <w:rPr>
                <w:rFonts w:ascii="宋体" w:hAnsi="宋体"/>
                <w:b/>
                <w:szCs w:val="21"/>
              </w:rPr>
            </w:pPr>
            <w:r>
              <w:rPr>
                <w:rFonts w:hint="eastAsia" w:ascii="宋体" w:hAnsi="宋体"/>
                <w:b/>
                <w:szCs w:val="21"/>
              </w:rPr>
              <w:t>名称</w:t>
            </w:r>
          </w:p>
        </w:tc>
        <w:tc>
          <w:tcPr>
            <w:tcW w:w="2976" w:type="dxa"/>
            <w:noWrap w:val="0"/>
            <w:vAlign w:val="center"/>
          </w:tcPr>
          <w:p>
            <w:pPr>
              <w:widowControl/>
              <w:spacing w:line="440" w:lineRule="exact"/>
              <w:jc w:val="center"/>
              <w:rPr>
                <w:rFonts w:ascii="宋体" w:hAnsi="宋体"/>
                <w:b/>
                <w:szCs w:val="21"/>
              </w:rPr>
            </w:pPr>
            <w:r>
              <w:rPr>
                <w:rFonts w:hint="eastAsia" w:ascii="宋体" w:hAnsi="宋体"/>
                <w:b/>
                <w:szCs w:val="21"/>
              </w:rPr>
              <w:t>竞投（报价）</w:t>
            </w:r>
          </w:p>
        </w:tc>
        <w:tc>
          <w:tcPr>
            <w:tcW w:w="3402" w:type="dxa"/>
            <w:noWrap w:val="0"/>
            <w:vAlign w:val="center"/>
          </w:tcPr>
          <w:p>
            <w:pPr>
              <w:widowControl/>
              <w:spacing w:line="440" w:lineRule="exact"/>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321" w:type="dxa"/>
            <w:noWrap w:val="0"/>
            <w:vAlign w:val="center"/>
          </w:tcPr>
          <w:p>
            <w:pPr>
              <w:widowControl/>
              <w:spacing w:line="440" w:lineRule="exact"/>
              <w:jc w:val="center"/>
              <w:rPr>
                <w:rFonts w:ascii="宋体" w:hAnsi="宋体"/>
                <w:szCs w:val="21"/>
              </w:rPr>
            </w:pPr>
            <w:r>
              <w:rPr>
                <w:rFonts w:hint="eastAsia" w:ascii="宋体" w:hAnsi="宋体"/>
                <w:szCs w:val="21"/>
              </w:rPr>
              <w:t>1</w:t>
            </w:r>
          </w:p>
        </w:tc>
        <w:tc>
          <w:tcPr>
            <w:tcW w:w="1914" w:type="dxa"/>
            <w:noWrap w:val="0"/>
            <w:vAlign w:val="center"/>
          </w:tcPr>
          <w:p>
            <w:pPr>
              <w:widowControl/>
              <w:spacing w:line="440" w:lineRule="exact"/>
              <w:jc w:val="center"/>
              <w:rPr>
                <w:rFonts w:ascii="宋体" w:hAnsi="宋体"/>
                <w:szCs w:val="21"/>
              </w:rPr>
            </w:pPr>
            <w:r>
              <w:rPr>
                <w:rFonts w:hint="eastAsia" w:ascii="宋体" w:hAnsi="宋体"/>
                <w:szCs w:val="21"/>
              </w:rPr>
              <w:t>拟租赁物业位置</w:t>
            </w:r>
          </w:p>
        </w:tc>
        <w:tc>
          <w:tcPr>
            <w:tcW w:w="2976" w:type="dxa"/>
            <w:noWrap w:val="0"/>
            <w:vAlign w:val="center"/>
          </w:tcPr>
          <w:p>
            <w:pPr>
              <w:widowControl/>
              <w:spacing w:line="440" w:lineRule="exact"/>
              <w:jc w:val="center"/>
              <w:rPr>
                <w:rFonts w:ascii="宋体" w:hAnsi="宋体"/>
                <w:szCs w:val="21"/>
              </w:rPr>
            </w:pPr>
            <w:r>
              <w:rPr>
                <w:rFonts w:hint="eastAsia" w:ascii="宋体" w:hAnsi="宋体" w:eastAsia="宋体" w:cs="宋体"/>
                <w:color w:val="000000"/>
                <w:kern w:val="0"/>
                <w:sz w:val="22"/>
                <w:lang w:val="en-US" w:eastAsia="zh-CN"/>
              </w:rPr>
              <w:t>海南赤岗东约681</w:t>
            </w:r>
            <w:r>
              <w:rPr>
                <w:rFonts w:hint="eastAsia" w:ascii="宋体" w:hAnsi="宋体"/>
                <w:szCs w:val="21"/>
              </w:rPr>
              <w:t>物业</w:t>
            </w:r>
          </w:p>
        </w:tc>
        <w:tc>
          <w:tcPr>
            <w:tcW w:w="3402" w:type="dxa"/>
            <w:noWrap w:val="0"/>
            <w:vAlign w:val="center"/>
          </w:tcPr>
          <w:p>
            <w:pPr>
              <w:widowControl/>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jc w:val="center"/>
        </w:trPr>
        <w:tc>
          <w:tcPr>
            <w:tcW w:w="321" w:type="dxa"/>
            <w:noWrap w:val="0"/>
            <w:vAlign w:val="center"/>
          </w:tcPr>
          <w:p>
            <w:pPr>
              <w:widowControl/>
              <w:spacing w:line="440" w:lineRule="exact"/>
              <w:jc w:val="center"/>
              <w:rPr>
                <w:rFonts w:hint="eastAsia" w:ascii="宋体" w:hAnsi="宋体"/>
                <w:szCs w:val="21"/>
              </w:rPr>
            </w:pPr>
            <w:r>
              <w:rPr>
                <w:rFonts w:hint="eastAsia" w:ascii="宋体" w:hAnsi="宋体"/>
                <w:szCs w:val="21"/>
              </w:rPr>
              <w:t>2</w:t>
            </w:r>
          </w:p>
        </w:tc>
        <w:tc>
          <w:tcPr>
            <w:tcW w:w="1914" w:type="dxa"/>
            <w:noWrap w:val="0"/>
            <w:vAlign w:val="center"/>
          </w:tcPr>
          <w:p>
            <w:pPr>
              <w:widowControl/>
              <w:spacing w:line="440" w:lineRule="exact"/>
              <w:jc w:val="center"/>
              <w:rPr>
                <w:rFonts w:hint="eastAsia" w:ascii="宋体" w:hAnsi="宋体"/>
                <w:szCs w:val="21"/>
              </w:rPr>
            </w:pPr>
            <w:r>
              <w:rPr>
                <w:rFonts w:hint="eastAsia" w:ascii="宋体" w:hAnsi="宋体"/>
                <w:szCs w:val="21"/>
              </w:rPr>
              <w:t>租赁期限</w:t>
            </w:r>
          </w:p>
        </w:tc>
        <w:tc>
          <w:tcPr>
            <w:tcW w:w="2976" w:type="dxa"/>
            <w:noWrap w:val="0"/>
            <w:vAlign w:val="center"/>
          </w:tcPr>
          <w:p>
            <w:pPr>
              <w:widowControl/>
              <w:spacing w:line="440" w:lineRule="exact"/>
              <w:jc w:val="center"/>
              <w:rPr>
                <w:rFonts w:hint="default" w:ascii="宋体" w:hAnsi="宋体" w:eastAsia="宋体"/>
                <w:szCs w:val="21"/>
                <w:lang w:val="en-US" w:eastAsia="zh-CN"/>
              </w:rPr>
            </w:pPr>
            <w:r>
              <w:rPr>
                <w:rFonts w:hint="eastAsia" w:ascii="宋体" w:hAnsi="宋体"/>
                <w:szCs w:val="21"/>
                <w:u w:val="single"/>
                <w:lang w:val="en-US" w:eastAsia="zh-CN"/>
              </w:rPr>
              <w:t>6年</w:t>
            </w:r>
          </w:p>
        </w:tc>
        <w:tc>
          <w:tcPr>
            <w:tcW w:w="3402" w:type="dxa"/>
            <w:noWrap w:val="0"/>
            <w:vAlign w:val="center"/>
          </w:tcPr>
          <w:p>
            <w:pPr>
              <w:widowControl/>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321" w:type="dxa"/>
            <w:noWrap w:val="0"/>
            <w:vAlign w:val="center"/>
          </w:tcPr>
          <w:p>
            <w:pPr>
              <w:widowControl/>
              <w:spacing w:line="440" w:lineRule="exact"/>
              <w:jc w:val="center"/>
              <w:rPr>
                <w:rFonts w:hint="eastAsia" w:ascii="宋体" w:hAnsi="宋体"/>
                <w:szCs w:val="21"/>
              </w:rPr>
            </w:pPr>
            <w:r>
              <w:rPr>
                <w:rFonts w:hint="eastAsia" w:ascii="宋体" w:hAnsi="宋体"/>
                <w:szCs w:val="21"/>
              </w:rPr>
              <w:t>3</w:t>
            </w:r>
          </w:p>
        </w:tc>
        <w:tc>
          <w:tcPr>
            <w:tcW w:w="1914" w:type="dxa"/>
            <w:noWrap w:val="0"/>
            <w:vAlign w:val="center"/>
          </w:tcPr>
          <w:p>
            <w:pPr>
              <w:widowControl/>
              <w:spacing w:line="440" w:lineRule="exact"/>
              <w:jc w:val="center"/>
              <w:rPr>
                <w:rFonts w:hint="eastAsia" w:ascii="宋体" w:hAnsi="宋体"/>
                <w:szCs w:val="21"/>
              </w:rPr>
            </w:pPr>
            <w:r>
              <w:rPr>
                <w:rFonts w:hint="eastAsia" w:ascii="宋体" w:hAnsi="宋体"/>
                <w:szCs w:val="21"/>
              </w:rPr>
              <w:t>装修期</w:t>
            </w:r>
          </w:p>
        </w:tc>
        <w:tc>
          <w:tcPr>
            <w:tcW w:w="2976" w:type="dxa"/>
            <w:noWrap w:val="0"/>
            <w:vAlign w:val="center"/>
          </w:tcPr>
          <w:p>
            <w:pPr>
              <w:widowControl/>
              <w:spacing w:line="440" w:lineRule="exact"/>
              <w:jc w:val="center"/>
              <w:rPr>
                <w:rFonts w:hint="eastAsia" w:ascii="宋体" w:hAnsi="宋体"/>
              </w:rPr>
            </w:pPr>
            <w:r>
              <w:rPr>
                <w:rFonts w:hint="eastAsia" w:ascii="宋体" w:hAnsi="宋体"/>
                <w:u w:val="single"/>
                <w:lang w:val="en-US" w:eastAsia="zh-CN"/>
              </w:rPr>
              <w:t>2</w:t>
            </w:r>
            <w:r>
              <w:rPr>
                <w:rFonts w:hint="eastAsia" w:ascii="宋体" w:hAnsi="宋体"/>
              </w:rPr>
              <w:t>个月</w:t>
            </w:r>
          </w:p>
        </w:tc>
        <w:tc>
          <w:tcPr>
            <w:tcW w:w="3402" w:type="dxa"/>
            <w:noWrap w:val="0"/>
            <w:vAlign w:val="center"/>
          </w:tcPr>
          <w:p>
            <w:pPr>
              <w:widowControl/>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321" w:type="dxa"/>
            <w:noWrap w:val="0"/>
            <w:vAlign w:val="center"/>
          </w:tcPr>
          <w:p>
            <w:pPr>
              <w:widowControl/>
              <w:spacing w:line="440" w:lineRule="exact"/>
              <w:jc w:val="center"/>
              <w:rPr>
                <w:rFonts w:ascii="宋体" w:hAnsi="宋体"/>
                <w:szCs w:val="21"/>
              </w:rPr>
            </w:pPr>
            <w:r>
              <w:rPr>
                <w:rFonts w:hint="eastAsia" w:ascii="宋体" w:hAnsi="宋体"/>
                <w:szCs w:val="21"/>
              </w:rPr>
              <w:t>4</w:t>
            </w:r>
          </w:p>
        </w:tc>
        <w:tc>
          <w:tcPr>
            <w:tcW w:w="1914" w:type="dxa"/>
            <w:noWrap w:val="0"/>
            <w:vAlign w:val="center"/>
          </w:tcPr>
          <w:p>
            <w:pPr>
              <w:widowControl/>
              <w:spacing w:line="440" w:lineRule="exact"/>
              <w:jc w:val="center"/>
              <w:rPr>
                <w:rFonts w:hint="eastAsia" w:ascii="宋体" w:hAnsi="宋体"/>
                <w:szCs w:val="21"/>
                <w:highlight w:val="yellow"/>
              </w:rPr>
            </w:pPr>
            <w:r>
              <w:rPr>
                <w:rFonts w:hint="eastAsia" w:ascii="宋体" w:hAnsi="宋体"/>
                <w:szCs w:val="21"/>
                <w:highlight w:val="yellow"/>
              </w:rPr>
              <w:t>首月租金报价</w:t>
            </w:r>
          </w:p>
          <w:p>
            <w:pPr>
              <w:widowControl/>
              <w:spacing w:line="440" w:lineRule="exact"/>
              <w:jc w:val="center"/>
              <w:rPr>
                <w:rFonts w:ascii="宋体" w:hAnsi="宋体"/>
                <w:szCs w:val="21"/>
                <w:highlight w:val="yellow"/>
              </w:rPr>
            </w:pPr>
            <w:r>
              <w:rPr>
                <w:rFonts w:hint="eastAsia" w:ascii="宋体" w:hAnsi="宋体"/>
                <w:szCs w:val="21"/>
                <w:highlight w:val="yellow"/>
              </w:rPr>
              <w:t>（</w:t>
            </w:r>
            <w:r>
              <w:rPr>
                <w:rFonts w:hint="eastAsia" w:ascii="宋体" w:hAnsi="宋体"/>
                <w:highlight w:val="yellow"/>
              </w:rPr>
              <w:t>元/</w:t>
            </w:r>
            <w:r>
              <w:rPr>
                <w:rFonts w:hint="eastAsia" w:ascii="宋体" w:hAnsi="宋体" w:cs="宋体"/>
                <w:highlight w:val="yellow"/>
              </w:rPr>
              <w:t>㎡</w:t>
            </w:r>
            <w:r>
              <w:rPr>
                <w:rFonts w:hint="eastAsia" w:ascii="宋体" w:hAnsi="宋体"/>
                <w:highlight w:val="yellow"/>
              </w:rPr>
              <w:t>.月</w:t>
            </w:r>
            <w:r>
              <w:rPr>
                <w:rFonts w:hint="eastAsia" w:ascii="宋体" w:hAnsi="宋体"/>
                <w:szCs w:val="21"/>
                <w:highlight w:val="yellow"/>
              </w:rPr>
              <w:t>）</w:t>
            </w:r>
          </w:p>
        </w:tc>
        <w:tc>
          <w:tcPr>
            <w:tcW w:w="2976" w:type="dxa"/>
            <w:noWrap w:val="0"/>
            <w:vAlign w:val="center"/>
          </w:tcPr>
          <w:p>
            <w:pPr>
              <w:widowControl/>
              <w:spacing w:line="440" w:lineRule="exact"/>
              <w:jc w:val="center"/>
              <w:rPr>
                <w:rFonts w:ascii="宋体" w:hAnsi="宋体"/>
                <w:szCs w:val="21"/>
                <w:highlight w:val="yellow"/>
              </w:rPr>
            </w:pPr>
            <w:r>
              <w:rPr>
                <w:rFonts w:hint="eastAsia" w:ascii="宋体" w:hAnsi="宋体"/>
                <w:highlight w:val="yellow"/>
                <w:u w:val="single"/>
              </w:rPr>
              <w:t xml:space="preserve">    </w:t>
            </w:r>
            <w:r>
              <w:rPr>
                <w:rFonts w:hint="eastAsia" w:ascii="宋体" w:hAnsi="宋体"/>
                <w:highlight w:val="yellow"/>
              </w:rPr>
              <w:t>元/</w:t>
            </w:r>
            <w:r>
              <w:rPr>
                <w:rFonts w:hint="eastAsia" w:ascii="宋体" w:hAnsi="宋体" w:cs="宋体"/>
                <w:highlight w:val="yellow"/>
              </w:rPr>
              <w:t>㎡</w:t>
            </w:r>
            <w:r>
              <w:rPr>
                <w:rFonts w:hint="eastAsia" w:ascii="宋体" w:hAnsi="宋体"/>
                <w:szCs w:val="21"/>
                <w:highlight w:val="yellow"/>
              </w:rPr>
              <w:t>·</w:t>
            </w:r>
            <w:r>
              <w:rPr>
                <w:rFonts w:hint="eastAsia" w:ascii="宋体" w:hAnsi="宋体"/>
                <w:highlight w:val="yellow"/>
              </w:rPr>
              <w:t>月</w:t>
            </w:r>
          </w:p>
        </w:tc>
        <w:tc>
          <w:tcPr>
            <w:tcW w:w="3402" w:type="dxa"/>
            <w:noWrap w:val="0"/>
            <w:vAlign w:val="center"/>
          </w:tcPr>
          <w:p>
            <w:pPr>
              <w:widowControl/>
              <w:rPr>
                <w:rFonts w:ascii="宋体" w:hAnsi="宋体"/>
                <w:szCs w:val="21"/>
                <w:highlight w:val="yellow"/>
              </w:rPr>
            </w:pPr>
            <w:r>
              <w:rPr>
                <w:rFonts w:hint="eastAsia" w:ascii="宋体" w:hAnsi="宋体"/>
                <w:szCs w:val="21"/>
                <w:highlight w:val="yellow"/>
              </w:rPr>
              <w:t>首年月租金不低于</w:t>
            </w:r>
            <w:r>
              <w:rPr>
                <w:rFonts w:hint="eastAsia" w:ascii="宋体" w:hAnsi="宋体"/>
                <w:szCs w:val="21"/>
                <w:highlight w:val="yellow"/>
                <w:lang w:val="en-US" w:eastAsia="zh-CN"/>
              </w:rPr>
              <w:t>9.1</w:t>
            </w:r>
            <w:r>
              <w:rPr>
                <w:rFonts w:hint="eastAsia" w:ascii="宋体" w:hAnsi="宋体"/>
                <w:szCs w:val="21"/>
                <w:highlight w:val="yellow"/>
              </w:rPr>
              <w:t>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jc w:val="center"/>
        </w:trPr>
        <w:tc>
          <w:tcPr>
            <w:tcW w:w="321" w:type="dxa"/>
            <w:noWrap w:val="0"/>
            <w:vAlign w:val="center"/>
          </w:tcPr>
          <w:p>
            <w:pPr>
              <w:widowControl/>
              <w:spacing w:line="440" w:lineRule="exact"/>
              <w:jc w:val="center"/>
              <w:rPr>
                <w:rFonts w:ascii="宋体" w:hAnsi="宋体"/>
                <w:szCs w:val="21"/>
              </w:rPr>
            </w:pPr>
            <w:r>
              <w:rPr>
                <w:rFonts w:hint="eastAsia" w:ascii="宋体" w:hAnsi="宋体"/>
                <w:szCs w:val="21"/>
              </w:rPr>
              <w:t>5</w:t>
            </w:r>
          </w:p>
        </w:tc>
        <w:tc>
          <w:tcPr>
            <w:tcW w:w="1914" w:type="dxa"/>
            <w:noWrap w:val="0"/>
            <w:vAlign w:val="center"/>
          </w:tcPr>
          <w:p>
            <w:pPr>
              <w:widowControl/>
              <w:spacing w:line="440" w:lineRule="exact"/>
              <w:jc w:val="center"/>
              <w:rPr>
                <w:rFonts w:ascii="宋体" w:hAnsi="宋体"/>
                <w:szCs w:val="21"/>
              </w:rPr>
            </w:pPr>
            <w:r>
              <w:rPr>
                <w:rFonts w:hint="eastAsia" w:ascii="宋体" w:hAnsi="宋体"/>
                <w:szCs w:val="21"/>
              </w:rPr>
              <w:t>租金递增率</w:t>
            </w:r>
          </w:p>
        </w:tc>
        <w:tc>
          <w:tcPr>
            <w:tcW w:w="2976" w:type="dxa"/>
            <w:noWrap w:val="0"/>
            <w:vAlign w:val="center"/>
          </w:tcPr>
          <w:p>
            <w:pPr>
              <w:widowControl/>
              <w:spacing w:line="440" w:lineRule="exact"/>
              <w:jc w:val="center"/>
              <w:rPr>
                <w:rFonts w:ascii="宋体" w:hAnsi="宋体"/>
                <w:szCs w:val="21"/>
              </w:rPr>
            </w:pPr>
            <w:r>
              <w:rPr>
                <w:rFonts w:hint="eastAsia" w:ascii="宋体" w:hAnsi="宋体"/>
                <w:szCs w:val="21"/>
              </w:rPr>
              <w:t>每年递增</w:t>
            </w:r>
            <w:r>
              <w:rPr>
                <w:rFonts w:hint="eastAsia" w:ascii="宋体" w:hAnsi="宋体"/>
                <w:szCs w:val="21"/>
                <w:u w:val="single"/>
              </w:rPr>
              <w:t xml:space="preserve">   </w:t>
            </w:r>
            <w:r>
              <w:rPr>
                <w:rFonts w:hint="eastAsia" w:ascii="宋体" w:hAnsi="宋体"/>
                <w:szCs w:val="21"/>
              </w:rPr>
              <w:t>%</w:t>
            </w:r>
          </w:p>
        </w:tc>
        <w:tc>
          <w:tcPr>
            <w:tcW w:w="3402" w:type="dxa"/>
            <w:noWrap w:val="0"/>
            <w:vAlign w:val="center"/>
          </w:tcPr>
          <w:p>
            <w:pPr>
              <w:widowControl/>
              <w:rPr>
                <w:rFonts w:ascii="宋体" w:hAnsi="宋体"/>
                <w:szCs w:val="21"/>
              </w:rPr>
            </w:pPr>
            <w:r>
              <w:rPr>
                <w:rFonts w:hint="eastAsia" w:ascii="宋体" w:hAnsi="宋体"/>
                <w:szCs w:val="21"/>
              </w:rPr>
              <w:t>不低于</w:t>
            </w:r>
            <w:r>
              <w:rPr>
                <w:rFonts w:hint="eastAsia" w:ascii="宋体" w:hAnsi="宋体"/>
                <w:szCs w:val="21"/>
                <w:lang w:val="en-US" w:eastAsia="zh-CN"/>
              </w:rPr>
              <w:t>2</w:t>
            </w:r>
            <w:r>
              <w:rPr>
                <w:rFonts w:hint="eastAsia" w:ascii="宋体" w:hAnsi="宋体"/>
                <w:szCs w:val="21"/>
              </w:rPr>
              <w:t>%</w:t>
            </w:r>
          </w:p>
        </w:tc>
      </w:tr>
    </w:tbl>
    <w:p>
      <w:pPr>
        <w:widowControl/>
        <w:spacing w:line="360" w:lineRule="auto"/>
        <w:rPr>
          <w:rFonts w:ascii="宋体" w:hAnsi="宋体"/>
          <w:sz w:val="24"/>
        </w:rPr>
      </w:pPr>
      <w:r>
        <w:rPr>
          <w:rFonts w:hint="eastAsia" w:ascii="宋体" w:hAnsi="宋体"/>
          <w:sz w:val="24"/>
        </w:rPr>
        <w:t>备注：各报价人严格根据招租方提供的上述清单格式进行报价。以上报价已包含增值税税款。</w:t>
      </w:r>
    </w:p>
    <w:p>
      <w:pPr>
        <w:widowControl/>
        <w:spacing w:line="360" w:lineRule="auto"/>
        <w:ind w:firstLine="2660" w:firstLineChars="950"/>
        <w:rPr>
          <w:rFonts w:ascii="宋体" w:hAnsi="宋体"/>
          <w:sz w:val="28"/>
          <w:szCs w:val="28"/>
          <w:u w:val="single"/>
        </w:rPr>
      </w:pPr>
      <w:r>
        <w:rPr>
          <w:rFonts w:hint="eastAsia" w:ascii="宋体" w:hAnsi="宋体"/>
          <w:sz w:val="28"/>
          <w:szCs w:val="28"/>
        </w:rPr>
        <w:t>竞投人：</w:t>
      </w:r>
      <w:r>
        <w:rPr>
          <w:rFonts w:hint="eastAsia" w:ascii="宋体" w:hAnsi="宋体"/>
          <w:sz w:val="28"/>
          <w:szCs w:val="28"/>
          <w:u w:val="single"/>
        </w:rPr>
        <w:t xml:space="preserve">                     </w:t>
      </w:r>
      <w:r>
        <w:rPr>
          <w:rFonts w:hint="eastAsia" w:ascii="宋体" w:hAnsi="宋体"/>
          <w:sz w:val="28"/>
          <w:szCs w:val="28"/>
        </w:rPr>
        <w:t>（盖章/签字）</w:t>
      </w:r>
    </w:p>
    <w:p>
      <w:pPr>
        <w:widowControl/>
        <w:spacing w:line="360" w:lineRule="auto"/>
        <w:ind w:firstLine="2660" w:firstLineChars="950"/>
        <w:rPr>
          <w:rFonts w:ascii="宋体" w:hAnsi="宋体"/>
          <w:sz w:val="28"/>
          <w:szCs w:val="28"/>
        </w:rPr>
      </w:pPr>
      <w:r>
        <w:rPr>
          <w:rFonts w:hint="eastAsia" w:ascii="宋体" w:hAnsi="宋体"/>
          <w:sz w:val="28"/>
          <w:szCs w:val="28"/>
        </w:rPr>
        <w:t>法定代表人或授权代表：</w:t>
      </w:r>
      <w:r>
        <w:rPr>
          <w:rFonts w:hint="eastAsia" w:ascii="宋体" w:hAnsi="宋体"/>
          <w:sz w:val="28"/>
          <w:szCs w:val="28"/>
          <w:u w:val="single"/>
        </w:rPr>
        <w:t xml:space="preserve">                   </w:t>
      </w:r>
    </w:p>
    <w:p>
      <w:pPr>
        <w:autoSpaceDE w:val="0"/>
        <w:autoSpaceDN w:val="0"/>
        <w:adjustRightInd w:val="0"/>
        <w:ind w:firstLine="3360" w:firstLineChars="1200"/>
        <w:jc w:val="left"/>
        <w:rPr>
          <w:rFonts w:hint="eastAsia" w:ascii="Times New Roman" w:hAnsi="Times New Roman" w:cs="Sakkal Majalla"/>
          <w:kern w:val="0"/>
          <w:sz w:val="24"/>
          <w:szCs w:val="24"/>
        </w:rPr>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autoSpaceDE w:val="0"/>
        <w:autoSpaceDN w:val="0"/>
        <w:adjustRightInd w:val="0"/>
        <w:ind w:firstLine="3360" w:firstLineChars="1200"/>
        <w:jc w:val="left"/>
        <w:rPr>
          <w:rFonts w:hint="eastAsia" w:ascii="宋体" w:hAnsi="宋体"/>
          <w:sz w:val="28"/>
          <w:szCs w:val="28"/>
        </w:rPr>
      </w:pPr>
    </w:p>
    <w:p>
      <w:pPr>
        <w:autoSpaceDE w:val="0"/>
        <w:autoSpaceDN w:val="0"/>
        <w:adjustRightInd w:val="0"/>
        <w:ind w:firstLine="3360" w:firstLineChars="1200"/>
        <w:jc w:val="left"/>
        <w:rPr>
          <w:rFonts w:hint="eastAsia" w:ascii="宋体" w:hAnsi="宋体"/>
          <w:sz w:val="28"/>
          <w:szCs w:val="28"/>
        </w:rPr>
      </w:pPr>
    </w:p>
    <w:p>
      <w:pPr>
        <w:autoSpaceDE w:val="0"/>
        <w:autoSpaceDN w:val="0"/>
        <w:adjustRightInd w:val="0"/>
        <w:ind w:firstLine="3360" w:firstLineChars="1200"/>
        <w:jc w:val="left"/>
        <w:rPr>
          <w:rFonts w:hint="eastAsia" w:ascii="宋体" w:hAnsi="宋体"/>
          <w:sz w:val="28"/>
          <w:szCs w:val="28"/>
        </w:rPr>
        <w:sectPr>
          <w:pgSz w:w="11906" w:h="16838"/>
          <w:pgMar w:top="1440" w:right="1800" w:bottom="1440" w:left="1800" w:header="851" w:footer="992" w:gutter="0"/>
          <w:cols w:space="720" w:num="1"/>
          <w:docGrid w:type="lines" w:linePitch="312" w:charSpace="0"/>
        </w:sectPr>
      </w:pPr>
    </w:p>
    <w:p>
      <w:pPr>
        <w:spacing w:line="360" w:lineRule="auto"/>
        <w:jc w:val="center"/>
        <w:rPr>
          <w:rFonts w:hint="eastAsia" w:ascii="宋体" w:hAnsi="宋体"/>
          <w:b/>
          <w:sz w:val="36"/>
          <w:szCs w:val="36"/>
        </w:rPr>
      </w:pPr>
    </w:p>
    <w:p>
      <w:pPr>
        <w:spacing w:line="360" w:lineRule="auto"/>
        <w:jc w:val="center"/>
        <w:rPr>
          <w:rFonts w:ascii="宋体" w:hAnsi="宋体"/>
          <w:b/>
          <w:sz w:val="36"/>
          <w:szCs w:val="36"/>
        </w:rPr>
      </w:pPr>
      <w:r>
        <w:rPr>
          <w:rFonts w:hint="eastAsia" w:ascii="宋体" w:hAnsi="宋体"/>
          <w:b/>
          <w:sz w:val="36"/>
          <w:szCs w:val="36"/>
        </w:rPr>
        <w:t>竞投报价表</w:t>
      </w:r>
    </w:p>
    <w:p>
      <w:pPr>
        <w:widowControl/>
        <w:spacing w:line="440" w:lineRule="exact"/>
        <w:jc w:val="left"/>
        <w:rPr>
          <w:rFonts w:ascii="宋体" w:hAnsi="宋体"/>
          <w:szCs w:val="21"/>
          <w:u w:val="single"/>
        </w:rPr>
      </w:pPr>
      <w:r>
        <w:rPr>
          <w:rFonts w:hint="eastAsia" w:ascii="宋体" w:hAnsi="宋体"/>
          <w:sz w:val="24"/>
        </w:rPr>
        <w:t>项目名称：</w:t>
      </w:r>
      <w:r>
        <w:rPr>
          <w:rFonts w:hint="eastAsia" w:ascii="宋体" w:hAnsi="宋体"/>
          <w:sz w:val="24"/>
          <w:u w:val="single"/>
          <w:lang w:eastAsia="zh-CN"/>
        </w:rPr>
        <w:t>荔湾区东漖镇海南村赤岗东约</w:t>
      </w:r>
      <w:r>
        <w:rPr>
          <w:rFonts w:hint="eastAsia" w:ascii="宋体" w:hAnsi="宋体"/>
          <w:sz w:val="24"/>
          <w:u w:val="single"/>
          <w:lang w:val="en-US" w:eastAsia="zh-CN"/>
        </w:rPr>
        <w:t xml:space="preserve"> 682 </w:t>
      </w:r>
      <w:r>
        <w:rPr>
          <w:rFonts w:hint="eastAsia" w:ascii="宋体" w:hAnsi="宋体"/>
          <w:sz w:val="24"/>
          <w:u w:val="single"/>
          <w:lang w:eastAsia="zh-CN"/>
        </w:rPr>
        <w:t>住宅</w:t>
      </w:r>
      <w:r>
        <w:rPr>
          <w:rFonts w:hint="eastAsia" w:ascii="宋体" w:hAnsi="宋体"/>
          <w:sz w:val="24"/>
          <w:u w:val="single"/>
        </w:rPr>
        <w:t>物业</w:t>
      </w:r>
    </w:p>
    <w:tbl>
      <w:tblPr>
        <w:tblStyle w:val="2"/>
        <w:tblW w:w="86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1"/>
        <w:gridCol w:w="1914"/>
        <w:gridCol w:w="2976"/>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21" w:type="dxa"/>
            <w:noWrap w:val="0"/>
            <w:vAlign w:val="center"/>
          </w:tcPr>
          <w:p>
            <w:pPr>
              <w:widowControl/>
              <w:spacing w:line="440" w:lineRule="exact"/>
              <w:jc w:val="center"/>
              <w:rPr>
                <w:rFonts w:ascii="宋体" w:hAnsi="宋体"/>
                <w:b/>
                <w:szCs w:val="21"/>
              </w:rPr>
            </w:pPr>
          </w:p>
        </w:tc>
        <w:tc>
          <w:tcPr>
            <w:tcW w:w="1914" w:type="dxa"/>
            <w:noWrap w:val="0"/>
            <w:vAlign w:val="center"/>
          </w:tcPr>
          <w:p>
            <w:pPr>
              <w:widowControl/>
              <w:spacing w:line="440" w:lineRule="exact"/>
              <w:jc w:val="center"/>
              <w:rPr>
                <w:rFonts w:ascii="宋体" w:hAnsi="宋体"/>
                <w:b/>
                <w:szCs w:val="21"/>
              </w:rPr>
            </w:pPr>
            <w:r>
              <w:rPr>
                <w:rFonts w:hint="eastAsia" w:ascii="宋体" w:hAnsi="宋体"/>
                <w:b/>
                <w:szCs w:val="21"/>
              </w:rPr>
              <w:t>名称</w:t>
            </w:r>
          </w:p>
        </w:tc>
        <w:tc>
          <w:tcPr>
            <w:tcW w:w="2976" w:type="dxa"/>
            <w:noWrap w:val="0"/>
            <w:vAlign w:val="center"/>
          </w:tcPr>
          <w:p>
            <w:pPr>
              <w:widowControl/>
              <w:spacing w:line="440" w:lineRule="exact"/>
              <w:jc w:val="center"/>
              <w:rPr>
                <w:rFonts w:ascii="宋体" w:hAnsi="宋体"/>
                <w:b/>
                <w:szCs w:val="21"/>
              </w:rPr>
            </w:pPr>
            <w:r>
              <w:rPr>
                <w:rFonts w:hint="eastAsia" w:ascii="宋体" w:hAnsi="宋体"/>
                <w:b/>
                <w:szCs w:val="21"/>
              </w:rPr>
              <w:t>竞投（报价）</w:t>
            </w:r>
          </w:p>
        </w:tc>
        <w:tc>
          <w:tcPr>
            <w:tcW w:w="3402" w:type="dxa"/>
            <w:noWrap w:val="0"/>
            <w:vAlign w:val="center"/>
          </w:tcPr>
          <w:p>
            <w:pPr>
              <w:widowControl/>
              <w:spacing w:line="440" w:lineRule="exact"/>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321" w:type="dxa"/>
            <w:noWrap w:val="0"/>
            <w:vAlign w:val="center"/>
          </w:tcPr>
          <w:p>
            <w:pPr>
              <w:widowControl/>
              <w:spacing w:line="440" w:lineRule="exact"/>
              <w:jc w:val="center"/>
              <w:rPr>
                <w:rFonts w:ascii="宋体" w:hAnsi="宋体"/>
                <w:szCs w:val="21"/>
              </w:rPr>
            </w:pPr>
            <w:r>
              <w:rPr>
                <w:rFonts w:hint="eastAsia" w:ascii="宋体" w:hAnsi="宋体"/>
                <w:szCs w:val="21"/>
              </w:rPr>
              <w:t>1</w:t>
            </w:r>
          </w:p>
        </w:tc>
        <w:tc>
          <w:tcPr>
            <w:tcW w:w="1914" w:type="dxa"/>
            <w:noWrap w:val="0"/>
            <w:vAlign w:val="center"/>
          </w:tcPr>
          <w:p>
            <w:pPr>
              <w:widowControl/>
              <w:spacing w:line="440" w:lineRule="exact"/>
              <w:jc w:val="center"/>
              <w:rPr>
                <w:rFonts w:ascii="宋体" w:hAnsi="宋体"/>
                <w:szCs w:val="21"/>
              </w:rPr>
            </w:pPr>
            <w:r>
              <w:rPr>
                <w:rFonts w:hint="eastAsia" w:ascii="宋体" w:hAnsi="宋体"/>
                <w:szCs w:val="21"/>
              </w:rPr>
              <w:t>拟租赁物业位置</w:t>
            </w:r>
          </w:p>
        </w:tc>
        <w:tc>
          <w:tcPr>
            <w:tcW w:w="2976" w:type="dxa"/>
            <w:noWrap w:val="0"/>
            <w:vAlign w:val="center"/>
          </w:tcPr>
          <w:p>
            <w:pPr>
              <w:widowControl/>
              <w:spacing w:line="440" w:lineRule="exact"/>
              <w:jc w:val="center"/>
              <w:rPr>
                <w:rFonts w:ascii="宋体" w:hAnsi="宋体"/>
                <w:szCs w:val="21"/>
              </w:rPr>
            </w:pPr>
            <w:r>
              <w:rPr>
                <w:rFonts w:hint="eastAsia" w:ascii="宋体" w:hAnsi="宋体" w:eastAsia="宋体" w:cs="宋体"/>
                <w:color w:val="000000"/>
                <w:kern w:val="0"/>
                <w:sz w:val="22"/>
                <w:lang w:val="en-US" w:eastAsia="zh-CN"/>
              </w:rPr>
              <w:t>海南赤岗东约682</w:t>
            </w:r>
            <w:r>
              <w:rPr>
                <w:rFonts w:hint="eastAsia" w:ascii="宋体" w:hAnsi="宋体"/>
                <w:szCs w:val="21"/>
              </w:rPr>
              <w:t>物业</w:t>
            </w:r>
          </w:p>
        </w:tc>
        <w:tc>
          <w:tcPr>
            <w:tcW w:w="3402" w:type="dxa"/>
            <w:noWrap w:val="0"/>
            <w:vAlign w:val="center"/>
          </w:tcPr>
          <w:p>
            <w:pPr>
              <w:widowControl/>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jc w:val="center"/>
        </w:trPr>
        <w:tc>
          <w:tcPr>
            <w:tcW w:w="321" w:type="dxa"/>
            <w:noWrap w:val="0"/>
            <w:vAlign w:val="center"/>
          </w:tcPr>
          <w:p>
            <w:pPr>
              <w:widowControl/>
              <w:spacing w:line="440" w:lineRule="exact"/>
              <w:jc w:val="center"/>
              <w:rPr>
                <w:rFonts w:hint="eastAsia" w:ascii="宋体" w:hAnsi="宋体"/>
                <w:szCs w:val="21"/>
              </w:rPr>
            </w:pPr>
            <w:r>
              <w:rPr>
                <w:rFonts w:hint="eastAsia" w:ascii="宋体" w:hAnsi="宋体"/>
                <w:szCs w:val="21"/>
              </w:rPr>
              <w:t>2</w:t>
            </w:r>
          </w:p>
        </w:tc>
        <w:tc>
          <w:tcPr>
            <w:tcW w:w="1914" w:type="dxa"/>
            <w:noWrap w:val="0"/>
            <w:vAlign w:val="center"/>
          </w:tcPr>
          <w:p>
            <w:pPr>
              <w:widowControl/>
              <w:spacing w:line="440" w:lineRule="exact"/>
              <w:jc w:val="center"/>
              <w:rPr>
                <w:rFonts w:hint="eastAsia" w:ascii="宋体" w:hAnsi="宋体"/>
                <w:szCs w:val="21"/>
              </w:rPr>
            </w:pPr>
            <w:r>
              <w:rPr>
                <w:rFonts w:hint="eastAsia" w:ascii="宋体" w:hAnsi="宋体"/>
                <w:szCs w:val="21"/>
              </w:rPr>
              <w:t>租赁期限</w:t>
            </w:r>
          </w:p>
        </w:tc>
        <w:tc>
          <w:tcPr>
            <w:tcW w:w="2976" w:type="dxa"/>
            <w:noWrap w:val="0"/>
            <w:vAlign w:val="center"/>
          </w:tcPr>
          <w:p>
            <w:pPr>
              <w:widowControl/>
              <w:spacing w:line="440" w:lineRule="exact"/>
              <w:jc w:val="center"/>
              <w:rPr>
                <w:rFonts w:hint="default" w:ascii="宋体" w:hAnsi="宋体" w:eastAsia="宋体"/>
                <w:szCs w:val="21"/>
                <w:lang w:val="en-US" w:eastAsia="zh-CN"/>
              </w:rPr>
            </w:pPr>
            <w:r>
              <w:rPr>
                <w:rFonts w:hint="eastAsia" w:ascii="宋体" w:hAnsi="宋体"/>
                <w:szCs w:val="21"/>
                <w:u w:val="single"/>
                <w:lang w:val="en-US" w:eastAsia="zh-CN"/>
              </w:rPr>
              <w:t>6年</w:t>
            </w:r>
          </w:p>
        </w:tc>
        <w:tc>
          <w:tcPr>
            <w:tcW w:w="3402" w:type="dxa"/>
            <w:noWrap w:val="0"/>
            <w:vAlign w:val="center"/>
          </w:tcPr>
          <w:p>
            <w:pPr>
              <w:widowControl/>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321" w:type="dxa"/>
            <w:noWrap w:val="0"/>
            <w:vAlign w:val="center"/>
          </w:tcPr>
          <w:p>
            <w:pPr>
              <w:widowControl/>
              <w:spacing w:line="440" w:lineRule="exact"/>
              <w:jc w:val="center"/>
              <w:rPr>
                <w:rFonts w:hint="eastAsia" w:ascii="宋体" w:hAnsi="宋体"/>
                <w:szCs w:val="21"/>
              </w:rPr>
            </w:pPr>
            <w:r>
              <w:rPr>
                <w:rFonts w:hint="eastAsia" w:ascii="宋体" w:hAnsi="宋体"/>
                <w:szCs w:val="21"/>
              </w:rPr>
              <w:t>3</w:t>
            </w:r>
          </w:p>
        </w:tc>
        <w:tc>
          <w:tcPr>
            <w:tcW w:w="1914" w:type="dxa"/>
            <w:noWrap w:val="0"/>
            <w:vAlign w:val="center"/>
          </w:tcPr>
          <w:p>
            <w:pPr>
              <w:widowControl/>
              <w:spacing w:line="440" w:lineRule="exact"/>
              <w:jc w:val="center"/>
              <w:rPr>
                <w:rFonts w:hint="eastAsia" w:ascii="宋体" w:hAnsi="宋体"/>
                <w:szCs w:val="21"/>
              </w:rPr>
            </w:pPr>
            <w:r>
              <w:rPr>
                <w:rFonts w:hint="eastAsia" w:ascii="宋体" w:hAnsi="宋体"/>
                <w:szCs w:val="21"/>
              </w:rPr>
              <w:t>装修期</w:t>
            </w:r>
          </w:p>
        </w:tc>
        <w:tc>
          <w:tcPr>
            <w:tcW w:w="2976" w:type="dxa"/>
            <w:noWrap w:val="0"/>
            <w:vAlign w:val="center"/>
          </w:tcPr>
          <w:p>
            <w:pPr>
              <w:widowControl/>
              <w:spacing w:line="440" w:lineRule="exact"/>
              <w:jc w:val="center"/>
              <w:rPr>
                <w:rFonts w:hint="eastAsia" w:ascii="宋体" w:hAnsi="宋体"/>
              </w:rPr>
            </w:pPr>
            <w:r>
              <w:rPr>
                <w:rFonts w:hint="eastAsia" w:ascii="宋体" w:hAnsi="宋体"/>
                <w:u w:val="single"/>
                <w:lang w:val="en-US" w:eastAsia="zh-CN"/>
              </w:rPr>
              <w:t>2</w:t>
            </w:r>
            <w:r>
              <w:rPr>
                <w:rFonts w:hint="eastAsia" w:ascii="宋体" w:hAnsi="宋体"/>
              </w:rPr>
              <w:t>个月</w:t>
            </w:r>
          </w:p>
        </w:tc>
        <w:tc>
          <w:tcPr>
            <w:tcW w:w="3402" w:type="dxa"/>
            <w:noWrap w:val="0"/>
            <w:vAlign w:val="center"/>
          </w:tcPr>
          <w:p>
            <w:pPr>
              <w:widowControl/>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321" w:type="dxa"/>
            <w:noWrap w:val="0"/>
            <w:vAlign w:val="center"/>
          </w:tcPr>
          <w:p>
            <w:pPr>
              <w:widowControl/>
              <w:spacing w:line="440" w:lineRule="exact"/>
              <w:jc w:val="center"/>
              <w:rPr>
                <w:rFonts w:ascii="宋体" w:hAnsi="宋体"/>
                <w:szCs w:val="21"/>
              </w:rPr>
            </w:pPr>
            <w:r>
              <w:rPr>
                <w:rFonts w:hint="eastAsia" w:ascii="宋体" w:hAnsi="宋体"/>
                <w:szCs w:val="21"/>
              </w:rPr>
              <w:t>4</w:t>
            </w:r>
          </w:p>
        </w:tc>
        <w:tc>
          <w:tcPr>
            <w:tcW w:w="1914" w:type="dxa"/>
            <w:noWrap w:val="0"/>
            <w:vAlign w:val="center"/>
          </w:tcPr>
          <w:p>
            <w:pPr>
              <w:widowControl/>
              <w:spacing w:line="440" w:lineRule="exact"/>
              <w:jc w:val="center"/>
              <w:rPr>
                <w:rFonts w:hint="eastAsia" w:ascii="宋体" w:hAnsi="宋体"/>
                <w:szCs w:val="21"/>
                <w:highlight w:val="yellow"/>
              </w:rPr>
            </w:pPr>
            <w:r>
              <w:rPr>
                <w:rFonts w:hint="eastAsia" w:ascii="宋体" w:hAnsi="宋体"/>
                <w:szCs w:val="21"/>
                <w:highlight w:val="yellow"/>
              </w:rPr>
              <w:t>首月租金报价</w:t>
            </w:r>
          </w:p>
          <w:p>
            <w:pPr>
              <w:widowControl/>
              <w:spacing w:line="440" w:lineRule="exact"/>
              <w:jc w:val="center"/>
              <w:rPr>
                <w:rFonts w:ascii="宋体" w:hAnsi="宋体"/>
                <w:szCs w:val="21"/>
                <w:highlight w:val="yellow"/>
              </w:rPr>
            </w:pPr>
            <w:r>
              <w:rPr>
                <w:rFonts w:hint="eastAsia" w:ascii="宋体" w:hAnsi="宋体"/>
                <w:szCs w:val="21"/>
                <w:highlight w:val="yellow"/>
              </w:rPr>
              <w:t>（</w:t>
            </w:r>
            <w:r>
              <w:rPr>
                <w:rFonts w:hint="eastAsia" w:ascii="宋体" w:hAnsi="宋体"/>
                <w:highlight w:val="yellow"/>
              </w:rPr>
              <w:t>元/</w:t>
            </w:r>
            <w:r>
              <w:rPr>
                <w:rFonts w:hint="eastAsia" w:ascii="宋体" w:hAnsi="宋体" w:cs="宋体"/>
                <w:highlight w:val="yellow"/>
              </w:rPr>
              <w:t>㎡</w:t>
            </w:r>
            <w:r>
              <w:rPr>
                <w:rFonts w:hint="eastAsia" w:ascii="宋体" w:hAnsi="宋体"/>
                <w:highlight w:val="yellow"/>
              </w:rPr>
              <w:t>.月</w:t>
            </w:r>
            <w:r>
              <w:rPr>
                <w:rFonts w:hint="eastAsia" w:ascii="宋体" w:hAnsi="宋体"/>
                <w:szCs w:val="21"/>
                <w:highlight w:val="yellow"/>
              </w:rPr>
              <w:t>）</w:t>
            </w:r>
          </w:p>
        </w:tc>
        <w:tc>
          <w:tcPr>
            <w:tcW w:w="2976" w:type="dxa"/>
            <w:noWrap w:val="0"/>
            <w:vAlign w:val="center"/>
          </w:tcPr>
          <w:p>
            <w:pPr>
              <w:widowControl/>
              <w:spacing w:line="440" w:lineRule="exact"/>
              <w:jc w:val="center"/>
              <w:rPr>
                <w:rFonts w:ascii="宋体" w:hAnsi="宋体"/>
                <w:szCs w:val="21"/>
                <w:highlight w:val="yellow"/>
              </w:rPr>
            </w:pPr>
            <w:r>
              <w:rPr>
                <w:rFonts w:hint="eastAsia" w:ascii="宋体" w:hAnsi="宋体"/>
                <w:highlight w:val="yellow"/>
                <w:u w:val="single"/>
              </w:rPr>
              <w:t xml:space="preserve">    </w:t>
            </w:r>
            <w:r>
              <w:rPr>
                <w:rFonts w:hint="eastAsia" w:ascii="宋体" w:hAnsi="宋体"/>
                <w:highlight w:val="yellow"/>
              </w:rPr>
              <w:t>元/</w:t>
            </w:r>
            <w:r>
              <w:rPr>
                <w:rFonts w:hint="eastAsia" w:ascii="宋体" w:hAnsi="宋体" w:cs="宋体"/>
                <w:highlight w:val="yellow"/>
              </w:rPr>
              <w:t>㎡</w:t>
            </w:r>
            <w:r>
              <w:rPr>
                <w:rFonts w:hint="eastAsia" w:ascii="宋体" w:hAnsi="宋体"/>
                <w:szCs w:val="21"/>
                <w:highlight w:val="yellow"/>
              </w:rPr>
              <w:t>·</w:t>
            </w:r>
            <w:r>
              <w:rPr>
                <w:rFonts w:hint="eastAsia" w:ascii="宋体" w:hAnsi="宋体"/>
                <w:highlight w:val="yellow"/>
              </w:rPr>
              <w:t>月</w:t>
            </w:r>
          </w:p>
        </w:tc>
        <w:tc>
          <w:tcPr>
            <w:tcW w:w="3402" w:type="dxa"/>
            <w:noWrap w:val="0"/>
            <w:vAlign w:val="center"/>
          </w:tcPr>
          <w:p>
            <w:pPr>
              <w:widowControl/>
              <w:rPr>
                <w:rFonts w:ascii="宋体" w:hAnsi="宋体"/>
                <w:szCs w:val="21"/>
                <w:highlight w:val="yellow"/>
              </w:rPr>
            </w:pPr>
            <w:r>
              <w:rPr>
                <w:rFonts w:hint="eastAsia" w:ascii="宋体" w:hAnsi="宋体"/>
                <w:szCs w:val="21"/>
                <w:highlight w:val="yellow"/>
              </w:rPr>
              <w:t>首年月租金不低于</w:t>
            </w:r>
            <w:r>
              <w:rPr>
                <w:rFonts w:hint="eastAsia" w:ascii="宋体" w:hAnsi="宋体"/>
                <w:szCs w:val="21"/>
                <w:highlight w:val="yellow"/>
                <w:lang w:val="en-US" w:eastAsia="zh-CN"/>
              </w:rPr>
              <w:t>9.1</w:t>
            </w:r>
            <w:r>
              <w:rPr>
                <w:rFonts w:hint="eastAsia" w:ascii="宋体" w:hAnsi="宋体"/>
                <w:szCs w:val="21"/>
                <w:highlight w:val="yellow"/>
              </w:rPr>
              <w:t>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jc w:val="center"/>
        </w:trPr>
        <w:tc>
          <w:tcPr>
            <w:tcW w:w="321" w:type="dxa"/>
            <w:noWrap w:val="0"/>
            <w:vAlign w:val="center"/>
          </w:tcPr>
          <w:p>
            <w:pPr>
              <w:widowControl/>
              <w:spacing w:line="440" w:lineRule="exact"/>
              <w:jc w:val="center"/>
              <w:rPr>
                <w:rFonts w:ascii="宋体" w:hAnsi="宋体"/>
                <w:szCs w:val="21"/>
              </w:rPr>
            </w:pPr>
            <w:r>
              <w:rPr>
                <w:rFonts w:hint="eastAsia" w:ascii="宋体" w:hAnsi="宋体"/>
                <w:szCs w:val="21"/>
              </w:rPr>
              <w:t>5</w:t>
            </w:r>
          </w:p>
        </w:tc>
        <w:tc>
          <w:tcPr>
            <w:tcW w:w="1914" w:type="dxa"/>
            <w:noWrap w:val="0"/>
            <w:vAlign w:val="center"/>
          </w:tcPr>
          <w:p>
            <w:pPr>
              <w:widowControl/>
              <w:spacing w:line="440" w:lineRule="exact"/>
              <w:jc w:val="center"/>
              <w:rPr>
                <w:rFonts w:ascii="宋体" w:hAnsi="宋体"/>
                <w:szCs w:val="21"/>
              </w:rPr>
            </w:pPr>
            <w:r>
              <w:rPr>
                <w:rFonts w:hint="eastAsia" w:ascii="宋体" w:hAnsi="宋体"/>
                <w:szCs w:val="21"/>
              </w:rPr>
              <w:t>租金递增率</w:t>
            </w:r>
          </w:p>
        </w:tc>
        <w:tc>
          <w:tcPr>
            <w:tcW w:w="2976" w:type="dxa"/>
            <w:noWrap w:val="0"/>
            <w:vAlign w:val="center"/>
          </w:tcPr>
          <w:p>
            <w:pPr>
              <w:widowControl/>
              <w:spacing w:line="440" w:lineRule="exact"/>
              <w:jc w:val="center"/>
              <w:rPr>
                <w:rFonts w:ascii="宋体" w:hAnsi="宋体"/>
                <w:szCs w:val="21"/>
              </w:rPr>
            </w:pPr>
            <w:r>
              <w:rPr>
                <w:rFonts w:hint="eastAsia" w:ascii="宋体" w:hAnsi="宋体"/>
                <w:szCs w:val="21"/>
              </w:rPr>
              <w:t>每年递增</w:t>
            </w:r>
            <w:r>
              <w:rPr>
                <w:rFonts w:hint="eastAsia" w:ascii="宋体" w:hAnsi="宋体"/>
                <w:szCs w:val="21"/>
                <w:u w:val="single"/>
              </w:rPr>
              <w:t xml:space="preserve">   </w:t>
            </w:r>
            <w:r>
              <w:rPr>
                <w:rFonts w:hint="eastAsia" w:ascii="宋体" w:hAnsi="宋体"/>
                <w:szCs w:val="21"/>
              </w:rPr>
              <w:t>%</w:t>
            </w:r>
          </w:p>
        </w:tc>
        <w:tc>
          <w:tcPr>
            <w:tcW w:w="3402" w:type="dxa"/>
            <w:noWrap w:val="0"/>
            <w:vAlign w:val="center"/>
          </w:tcPr>
          <w:p>
            <w:pPr>
              <w:widowControl/>
              <w:rPr>
                <w:rFonts w:ascii="宋体" w:hAnsi="宋体"/>
                <w:szCs w:val="21"/>
              </w:rPr>
            </w:pPr>
            <w:r>
              <w:rPr>
                <w:rFonts w:hint="eastAsia" w:ascii="宋体" w:hAnsi="宋体"/>
                <w:szCs w:val="21"/>
              </w:rPr>
              <w:t>不低于</w:t>
            </w:r>
            <w:r>
              <w:rPr>
                <w:rFonts w:hint="eastAsia" w:ascii="宋体" w:hAnsi="宋体"/>
                <w:szCs w:val="21"/>
                <w:lang w:val="en-US" w:eastAsia="zh-CN"/>
              </w:rPr>
              <w:t>2</w:t>
            </w:r>
            <w:r>
              <w:rPr>
                <w:rFonts w:hint="eastAsia" w:ascii="宋体" w:hAnsi="宋体"/>
                <w:szCs w:val="21"/>
              </w:rPr>
              <w:t>%</w:t>
            </w:r>
          </w:p>
        </w:tc>
      </w:tr>
    </w:tbl>
    <w:p>
      <w:pPr>
        <w:widowControl/>
        <w:spacing w:line="360" w:lineRule="auto"/>
        <w:rPr>
          <w:rFonts w:ascii="宋体" w:hAnsi="宋体"/>
          <w:sz w:val="24"/>
        </w:rPr>
      </w:pPr>
      <w:r>
        <w:rPr>
          <w:rFonts w:hint="eastAsia" w:ascii="宋体" w:hAnsi="宋体"/>
          <w:sz w:val="24"/>
        </w:rPr>
        <w:t>备注：各报价人严格根据招租方提供的上述清单格式进行报价。以上报价已包含增值税税款。</w:t>
      </w:r>
    </w:p>
    <w:p>
      <w:pPr>
        <w:widowControl/>
        <w:spacing w:line="360" w:lineRule="auto"/>
        <w:ind w:firstLine="2660" w:firstLineChars="950"/>
        <w:rPr>
          <w:rFonts w:ascii="宋体" w:hAnsi="宋体"/>
          <w:sz w:val="28"/>
          <w:szCs w:val="28"/>
          <w:u w:val="single"/>
        </w:rPr>
      </w:pPr>
      <w:r>
        <w:rPr>
          <w:rFonts w:hint="eastAsia" w:ascii="宋体" w:hAnsi="宋体"/>
          <w:sz w:val="28"/>
          <w:szCs w:val="28"/>
        </w:rPr>
        <w:t>竞投人：</w:t>
      </w:r>
      <w:r>
        <w:rPr>
          <w:rFonts w:hint="eastAsia" w:ascii="宋体" w:hAnsi="宋体"/>
          <w:sz w:val="28"/>
          <w:szCs w:val="28"/>
          <w:u w:val="single"/>
        </w:rPr>
        <w:t xml:space="preserve">                     </w:t>
      </w:r>
      <w:r>
        <w:rPr>
          <w:rFonts w:hint="eastAsia" w:ascii="宋体" w:hAnsi="宋体"/>
          <w:sz w:val="28"/>
          <w:szCs w:val="28"/>
        </w:rPr>
        <w:t>（盖章/签字）</w:t>
      </w:r>
    </w:p>
    <w:p>
      <w:pPr>
        <w:widowControl/>
        <w:spacing w:line="360" w:lineRule="auto"/>
        <w:ind w:firstLine="2660" w:firstLineChars="950"/>
        <w:rPr>
          <w:rFonts w:ascii="宋体" w:hAnsi="宋体"/>
          <w:sz w:val="28"/>
          <w:szCs w:val="28"/>
        </w:rPr>
      </w:pPr>
      <w:r>
        <w:rPr>
          <w:rFonts w:hint="eastAsia" w:ascii="宋体" w:hAnsi="宋体"/>
          <w:sz w:val="28"/>
          <w:szCs w:val="28"/>
        </w:rPr>
        <w:t>法定代表人或授权代表：</w:t>
      </w:r>
      <w:r>
        <w:rPr>
          <w:rFonts w:hint="eastAsia" w:ascii="宋体" w:hAnsi="宋体"/>
          <w:sz w:val="28"/>
          <w:szCs w:val="28"/>
          <w:u w:val="single"/>
        </w:rPr>
        <w:t xml:space="preserve">                   </w:t>
      </w:r>
    </w:p>
    <w:p>
      <w:pPr>
        <w:autoSpaceDE w:val="0"/>
        <w:autoSpaceDN w:val="0"/>
        <w:adjustRightInd w:val="0"/>
        <w:ind w:firstLine="3360" w:firstLineChars="1200"/>
        <w:jc w:val="left"/>
        <w:rPr>
          <w:rFonts w:hint="eastAsia" w:ascii="Times New Roman" w:hAnsi="Times New Roman" w:cs="Sakkal Majalla"/>
          <w:kern w:val="0"/>
          <w:sz w:val="24"/>
          <w:szCs w:val="24"/>
        </w:rPr>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autoSpaceDE w:val="0"/>
        <w:autoSpaceDN w:val="0"/>
        <w:adjustRightInd w:val="0"/>
        <w:ind w:firstLine="3360" w:firstLineChars="1200"/>
        <w:jc w:val="left"/>
        <w:rPr>
          <w:rFonts w:hint="eastAsia" w:ascii="宋体" w:hAnsi="宋体"/>
          <w:sz w:val="28"/>
          <w:szCs w:val="28"/>
        </w:rPr>
      </w:pPr>
    </w:p>
    <w:p>
      <w:pPr>
        <w:autoSpaceDE w:val="0"/>
        <w:autoSpaceDN w:val="0"/>
        <w:adjustRightInd w:val="0"/>
        <w:ind w:firstLine="3360" w:firstLineChars="1200"/>
        <w:jc w:val="left"/>
        <w:rPr>
          <w:rFonts w:hint="eastAsia" w:ascii="宋体" w:hAnsi="宋体"/>
          <w:sz w:val="28"/>
          <w:szCs w:val="28"/>
        </w:rPr>
      </w:pPr>
    </w:p>
    <w:p>
      <w:pPr>
        <w:autoSpaceDE w:val="0"/>
        <w:autoSpaceDN w:val="0"/>
        <w:adjustRightInd w:val="0"/>
        <w:ind w:firstLine="3360" w:firstLineChars="1200"/>
        <w:jc w:val="left"/>
        <w:rPr>
          <w:rFonts w:hint="eastAsia" w:ascii="宋体" w:hAnsi="宋体"/>
          <w:sz w:val="28"/>
          <w:szCs w:val="28"/>
        </w:rPr>
      </w:pPr>
    </w:p>
    <w:p>
      <w:pPr>
        <w:autoSpaceDE w:val="0"/>
        <w:autoSpaceDN w:val="0"/>
        <w:adjustRightInd w:val="0"/>
        <w:ind w:firstLine="3360" w:firstLineChars="1200"/>
        <w:jc w:val="left"/>
        <w:rPr>
          <w:rFonts w:hint="eastAsia" w:ascii="宋体" w:hAnsi="宋体"/>
          <w:sz w:val="28"/>
          <w:szCs w:val="28"/>
        </w:rPr>
        <w:sectPr>
          <w:pgSz w:w="11906" w:h="16838"/>
          <w:pgMar w:top="1440" w:right="1800" w:bottom="1440" w:left="1800" w:header="851" w:footer="992" w:gutter="0"/>
          <w:cols w:space="720" w:num="1"/>
          <w:docGrid w:type="lines" w:linePitch="312" w:charSpace="0"/>
        </w:sectPr>
      </w:pPr>
    </w:p>
    <w:p>
      <w:pPr>
        <w:spacing w:line="360" w:lineRule="auto"/>
        <w:jc w:val="center"/>
        <w:rPr>
          <w:rFonts w:hint="eastAsia" w:ascii="宋体" w:hAnsi="宋体"/>
          <w:b/>
          <w:sz w:val="36"/>
          <w:szCs w:val="36"/>
        </w:rPr>
      </w:pPr>
    </w:p>
    <w:p>
      <w:pPr>
        <w:spacing w:line="360" w:lineRule="auto"/>
        <w:jc w:val="center"/>
        <w:rPr>
          <w:rFonts w:ascii="宋体" w:hAnsi="宋体"/>
          <w:b/>
          <w:sz w:val="36"/>
          <w:szCs w:val="36"/>
        </w:rPr>
      </w:pPr>
      <w:r>
        <w:rPr>
          <w:rFonts w:hint="eastAsia" w:ascii="宋体" w:hAnsi="宋体"/>
          <w:b/>
          <w:sz w:val="36"/>
          <w:szCs w:val="36"/>
        </w:rPr>
        <w:t>竞投报价表</w:t>
      </w:r>
    </w:p>
    <w:p>
      <w:pPr>
        <w:widowControl/>
        <w:spacing w:line="440" w:lineRule="exact"/>
        <w:jc w:val="left"/>
        <w:rPr>
          <w:rFonts w:ascii="宋体" w:hAnsi="宋体"/>
          <w:szCs w:val="21"/>
          <w:u w:val="single"/>
        </w:rPr>
      </w:pPr>
      <w:r>
        <w:rPr>
          <w:rFonts w:hint="eastAsia" w:ascii="宋体" w:hAnsi="宋体"/>
          <w:sz w:val="24"/>
        </w:rPr>
        <w:t>项目名称：</w:t>
      </w:r>
      <w:r>
        <w:rPr>
          <w:rFonts w:hint="eastAsia" w:ascii="宋体" w:hAnsi="宋体"/>
          <w:sz w:val="24"/>
          <w:u w:val="single"/>
          <w:lang w:eastAsia="zh-CN"/>
        </w:rPr>
        <w:t>荔湾区东漖镇海南村赤岗东约</w:t>
      </w:r>
      <w:r>
        <w:rPr>
          <w:rFonts w:hint="eastAsia" w:ascii="宋体" w:hAnsi="宋体"/>
          <w:sz w:val="24"/>
          <w:u w:val="single"/>
          <w:lang w:val="en-US" w:eastAsia="zh-CN"/>
        </w:rPr>
        <w:t xml:space="preserve"> 683 </w:t>
      </w:r>
      <w:r>
        <w:rPr>
          <w:rFonts w:hint="eastAsia" w:ascii="宋体" w:hAnsi="宋体"/>
          <w:sz w:val="24"/>
          <w:u w:val="single"/>
          <w:lang w:eastAsia="zh-CN"/>
        </w:rPr>
        <w:t>住宅</w:t>
      </w:r>
      <w:r>
        <w:rPr>
          <w:rFonts w:hint="eastAsia" w:ascii="宋体" w:hAnsi="宋体"/>
          <w:sz w:val="24"/>
          <w:u w:val="single"/>
        </w:rPr>
        <w:t>物业</w:t>
      </w:r>
    </w:p>
    <w:tbl>
      <w:tblPr>
        <w:tblStyle w:val="2"/>
        <w:tblW w:w="86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1"/>
        <w:gridCol w:w="1914"/>
        <w:gridCol w:w="2976"/>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1" w:type="dxa"/>
            <w:noWrap w:val="0"/>
            <w:vAlign w:val="center"/>
          </w:tcPr>
          <w:p>
            <w:pPr>
              <w:widowControl/>
              <w:spacing w:line="440" w:lineRule="exact"/>
              <w:jc w:val="center"/>
              <w:rPr>
                <w:rFonts w:ascii="宋体" w:hAnsi="宋体"/>
                <w:b/>
                <w:szCs w:val="21"/>
              </w:rPr>
            </w:pPr>
          </w:p>
        </w:tc>
        <w:tc>
          <w:tcPr>
            <w:tcW w:w="1914" w:type="dxa"/>
            <w:noWrap w:val="0"/>
            <w:vAlign w:val="center"/>
          </w:tcPr>
          <w:p>
            <w:pPr>
              <w:widowControl/>
              <w:spacing w:line="440" w:lineRule="exact"/>
              <w:jc w:val="center"/>
              <w:rPr>
                <w:rFonts w:ascii="宋体" w:hAnsi="宋体"/>
                <w:b/>
                <w:szCs w:val="21"/>
              </w:rPr>
            </w:pPr>
            <w:r>
              <w:rPr>
                <w:rFonts w:hint="eastAsia" w:ascii="宋体" w:hAnsi="宋体"/>
                <w:b/>
                <w:szCs w:val="21"/>
              </w:rPr>
              <w:t>名称</w:t>
            </w:r>
          </w:p>
        </w:tc>
        <w:tc>
          <w:tcPr>
            <w:tcW w:w="2976" w:type="dxa"/>
            <w:noWrap w:val="0"/>
            <w:vAlign w:val="center"/>
          </w:tcPr>
          <w:p>
            <w:pPr>
              <w:widowControl/>
              <w:spacing w:line="440" w:lineRule="exact"/>
              <w:jc w:val="center"/>
              <w:rPr>
                <w:rFonts w:ascii="宋体" w:hAnsi="宋体"/>
                <w:b/>
                <w:szCs w:val="21"/>
              </w:rPr>
            </w:pPr>
            <w:r>
              <w:rPr>
                <w:rFonts w:hint="eastAsia" w:ascii="宋体" w:hAnsi="宋体"/>
                <w:b/>
                <w:szCs w:val="21"/>
              </w:rPr>
              <w:t>竞投（报价）</w:t>
            </w:r>
          </w:p>
        </w:tc>
        <w:tc>
          <w:tcPr>
            <w:tcW w:w="3402" w:type="dxa"/>
            <w:noWrap w:val="0"/>
            <w:vAlign w:val="center"/>
          </w:tcPr>
          <w:p>
            <w:pPr>
              <w:widowControl/>
              <w:spacing w:line="440" w:lineRule="exact"/>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321" w:type="dxa"/>
            <w:noWrap w:val="0"/>
            <w:vAlign w:val="center"/>
          </w:tcPr>
          <w:p>
            <w:pPr>
              <w:widowControl/>
              <w:spacing w:line="440" w:lineRule="exact"/>
              <w:jc w:val="center"/>
              <w:rPr>
                <w:rFonts w:ascii="宋体" w:hAnsi="宋体"/>
                <w:szCs w:val="21"/>
              </w:rPr>
            </w:pPr>
            <w:r>
              <w:rPr>
                <w:rFonts w:hint="eastAsia" w:ascii="宋体" w:hAnsi="宋体"/>
                <w:szCs w:val="21"/>
              </w:rPr>
              <w:t>1</w:t>
            </w:r>
          </w:p>
        </w:tc>
        <w:tc>
          <w:tcPr>
            <w:tcW w:w="1914" w:type="dxa"/>
            <w:noWrap w:val="0"/>
            <w:vAlign w:val="center"/>
          </w:tcPr>
          <w:p>
            <w:pPr>
              <w:widowControl/>
              <w:spacing w:line="440" w:lineRule="exact"/>
              <w:jc w:val="center"/>
              <w:rPr>
                <w:rFonts w:ascii="宋体" w:hAnsi="宋体"/>
                <w:szCs w:val="21"/>
              </w:rPr>
            </w:pPr>
            <w:r>
              <w:rPr>
                <w:rFonts w:hint="eastAsia" w:ascii="宋体" w:hAnsi="宋体"/>
                <w:szCs w:val="21"/>
              </w:rPr>
              <w:t>拟租赁物业位置</w:t>
            </w:r>
          </w:p>
        </w:tc>
        <w:tc>
          <w:tcPr>
            <w:tcW w:w="2976" w:type="dxa"/>
            <w:noWrap w:val="0"/>
            <w:vAlign w:val="center"/>
          </w:tcPr>
          <w:p>
            <w:pPr>
              <w:widowControl/>
              <w:spacing w:line="440" w:lineRule="exact"/>
              <w:jc w:val="center"/>
              <w:rPr>
                <w:rFonts w:ascii="宋体" w:hAnsi="宋体"/>
                <w:szCs w:val="21"/>
              </w:rPr>
            </w:pPr>
            <w:r>
              <w:rPr>
                <w:rFonts w:hint="eastAsia" w:ascii="宋体" w:hAnsi="宋体" w:eastAsia="宋体" w:cs="宋体"/>
                <w:color w:val="000000"/>
                <w:kern w:val="0"/>
                <w:sz w:val="22"/>
                <w:lang w:val="en-US" w:eastAsia="zh-CN"/>
              </w:rPr>
              <w:t>海南赤岗东约683</w:t>
            </w:r>
            <w:r>
              <w:rPr>
                <w:rFonts w:hint="eastAsia" w:ascii="宋体" w:hAnsi="宋体"/>
                <w:szCs w:val="21"/>
              </w:rPr>
              <w:t>物业</w:t>
            </w:r>
          </w:p>
        </w:tc>
        <w:tc>
          <w:tcPr>
            <w:tcW w:w="3402" w:type="dxa"/>
            <w:noWrap w:val="0"/>
            <w:vAlign w:val="center"/>
          </w:tcPr>
          <w:p>
            <w:pPr>
              <w:widowControl/>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jc w:val="center"/>
        </w:trPr>
        <w:tc>
          <w:tcPr>
            <w:tcW w:w="321" w:type="dxa"/>
            <w:noWrap w:val="0"/>
            <w:vAlign w:val="center"/>
          </w:tcPr>
          <w:p>
            <w:pPr>
              <w:widowControl/>
              <w:spacing w:line="440" w:lineRule="exact"/>
              <w:jc w:val="center"/>
              <w:rPr>
                <w:rFonts w:hint="eastAsia" w:ascii="宋体" w:hAnsi="宋体"/>
                <w:szCs w:val="21"/>
              </w:rPr>
            </w:pPr>
            <w:r>
              <w:rPr>
                <w:rFonts w:hint="eastAsia" w:ascii="宋体" w:hAnsi="宋体"/>
                <w:szCs w:val="21"/>
              </w:rPr>
              <w:t>2</w:t>
            </w:r>
          </w:p>
        </w:tc>
        <w:tc>
          <w:tcPr>
            <w:tcW w:w="1914" w:type="dxa"/>
            <w:noWrap w:val="0"/>
            <w:vAlign w:val="center"/>
          </w:tcPr>
          <w:p>
            <w:pPr>
              <w:widowControl/>
              <w:spacing w:line="440" w:lineRule="exact"/>
              <w:jc w:val="center"/>
              <w:rPr>
                <w:rFonts w:hint="eastAsia" w:ascii="宋体" w:hAnsi="宋体"/>
                <w:szCs w:val="21"/>
              </w:rPr>
            </w:pPr>
            <w:r>
              <w:rPr>
                <w:rFonts w:hint="eastAsia" w:ascii="宋体" w:hAnsi="宋体"/>
                <w:szCs w:val="21"/>
              </w:rPr>
              <w:t>租赁期限</w:t>
            </w:r>
          </w:p>
        </w:tc>
        <w:tc>
          <w:tcPr>
            <w:tcW w:w="2976" w:type="dxa"/>
            <w:noWrap w:val="0"/>
            <w:vAlign w:val="center"/>
          </w:tcPr>
          <w:p>
            <w:pPr>
              <w:widowControl/>
              <w:spacing w:line="440" w:lineRule="exact"/>
              <w:jc w:val="center"/>
              <w:rPr>
                <w:rFonts w:hint="default" w:ascii="宋体" w:hAnsi="宋体" w:eastAsia="宋体"/>
                <w:szCs w:val="21"/>
                <w:lang w:val="en-US" w:eastAsia="zh-CN"/>
              </w:rPr>
            </w:pPr>
            <w:r>
              <w:rPr>
                <w:rFonts w:hint="eastAsia" w:ascii="宋体" w:hAnsi="宋体"/>
                <w:szCs w:val="21"/>
                <w:u w:val="single"/>
                <w:lang w:val="en-US" w:eastAsia="zh-CN"/>
              </w:rPr>
              <w:t>6年</w:t>
            </w:r>
          </w:p>
        </w:tc>
        <w:tc>
          <w:tcPr>
            <w:tcW w:w="3402" w:type="dxa"/>
            <w:noWrap w:val="0"/>
            <w:vAlign w:val="center"/>
          </w:tcPr>
          <w:p>
            <w:pPr>
              <w:widowControl/>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321" w:type="dxa"/>
            <w:noWrap w:val="0"/>
            <w:vAlign w:val="center"/>
          </w:tcPr>
          <w:p>
            <w:pPr>
              <w:widowControl/>
              <w:spacing w:line="440" w:lineRule="exact"/>
              <w:jc w:val="center"/>
              <w:rPr>
                <w:rFonts w:hint="eastAsia" w:ascii="宋体" w:hAnsi="宋体"/>
                <w:szCs w:val="21"/>
              </w:rPr>
            </w:pPr>
            <w:r>
              <w:rPr>
                <w:rFonts w:hint="eastAsia" w:ascii="宋体" w:hAnsi="宋体"/>
                <w:szCs w:val="21"/>
              </w:rPr>
              <w:t>3</w:t>
            </w:r>
          </w:p>
        </w:tc>
        <w:tc>
          <w:tcPr>
            <w:tcW w:w="1914" w:type="dxa"/>
            <w:noWrap w:val="0"/>
            <w:vAlign w:val="center"/>
          </w:tcPr>
          <w:p>
            <w:pPr>
              <w:widowControl/>
              <w:spacing w:line="440" w:lineRule="exact"/>
              <w:jc w:val="center"/>
              <w:rPr>
                <w:rFonts w:hint="eastAsia" w:ascii="宋体" w:hAnsi="宋体"/>
                <w:szCs w:val="21"/>
              </w:rPr>
            </w:pPr>
            <w:r>
              <w:rPr>
                <w:rFonts w:hint="eastAsia" w:ascii="宋体" w:hAnsi="宋体"/>
                <w:szCs w:val="21"/>
              </w:rPr>
              <w:t>装修期</w:t>
            </w:r>
          </w:p>
        </w:tc>
        <w:tc>
          <w:tcPr>
            <w:tcW w:w="2976" w:type="dxa"/>
            <w:noWrap w:val="0"/>
            <w:vAlign w:val="center"/>
          </w:tcPr>
          <w:p>
            <w:pPr>
              <w:widowControl/>
              <w:spacing w:line="440" w:lineRule="exact"/>
              <w:jc w:val="center"/>
              <w:rPr>
                <w:rFonts w:hint="eastAsia" w:ascii="宋体" w:hAnsi="宋体"/>
              </w:rPr>
            </w:pPr>
            <w:r>
              <w:rPr>
                <w:rFonts w:hint="eastAsia" w:ascii="宋体" w:hAnsi="宋体"/>
                <w:u w:val="single"/>
                <w:lang w:val="en-US" w:eastAsia="zh-CN"/>
              </w:rPr>
              <w:t>2</w:t>
            </w:r>
            <w:r>
              <w:rPr>
                <w:rFonts w:hint="eastAsia" w:ascii="宋体" w:hAnsi="宋体"/>
              </w:rPr>
              <w:t>个月</w:t>
            </w:r>
          </w:p>
        </w:tc>
        <w:tc>
          <w:tcPr>
            <w:tcW w:w="3402" w:type="dxa"/>
            <w:noWrap w:val="0"/>
            <w:vAlign w:val="center"/>
          </w:tcPr>
          <w:p>
            <w:pPr>
              <w:widowControl/>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321" w:type="dxa"/>
            <w:noWrap w:val="0"/>
            <w:vAlign w:val="center"/>
          </w:tcPr>
          <w:p>
            <w:pPr>
              <w:widowControl/>
              <w:spacing w:line="440" w:lineRule="exact"/>
              <w:jc w:val="center"/>
              <w:rPr>
                <w:rFonts w:ascii="宋体" w:hAnsi="宋体"/>
                <w:szCs w:val="21"/>
              </w:rPr>
            </w:pPr>
            <w:r>
              <w:rPr>
                <w:rFonts w:hint="eastAsia" w:ascii="宋体" w:hAnsi="宋体"/>
                <w:szCs w:val="21"/>
              </w:rPr>
              <w:t>4</w:t>
            </w:r>
          </w:p>
        </w:tc>
        <w:tc>
          <w:tcPr>
            <w:tcW w:w="1914" w:type="dxa"/>
            <w:noWrap w:val="0"/>
            <w:vAlign w:val="center"/>
          </w:tcPr>
          <w:p>
            <w:pPr>
              <w:widowControl/>
              <w:spacing w:line="440" w:lineRule="exact"/>
              <w:jc w:val="center"/>
              <w:rPr>
                <w:rFonts w:hint="eastAsia" w:ascii="宋体" w:hAnsi="宋体"/>
                <w:szCs w:val="21"/>
                <w:highlight w:val="yellow"/>
              </w:rPr>
            </w:pPr>
            <w:r>
              <w:rPr>
                <w:rFonts w:hint="eastAsia" w:ascii="宋体" w:hAnsi="宋体"/>
                <w:szCs w:val="21"/>
                <w:highlight w:val="yellow"/>
              </w:rPr>
              <w:t>首月租金报价</w:t>
            </w:r>
          </w:p>
          <w:p>
            <w:pPr>
              <w:widowControl/>
              <w:spacing w:line="440" w:lineRule="exact"/>
              <w:jc w:val="center"/>
              <w:rPr>
                <w:rFonts w:ascii="宋体" w:hAnsi="宋体"/>
                <w:szCs w:val="21"/>
                <w:highlight w:val="yellow"/>
              </w:rPr>
            </w:pPr>
            <w:r>
              <w:rPr>
                <w:rFonts w:hint="eastAsia" w:ascii="宋体" w:hAnsi="宋体"/>
                <w:szCs w:val="21"/>
                <w:highlight w:val="yellow"/>
              </w:rPr>
              <w:t>（</w:t>
            </w:r>
            <w:r>
              <w:rPr>
                <w:rFonts w:hint="eastAsia" w:ascii="宋体" w:hAnsi="宋体"/>
                <w:highlight w:val="yellow"/>
              </w:rPr>
              <w:t>元/</w:t>
            </w:r>
            <w:r>
              <w:rPr>
                <w:rFonts w:hint="eastAsia" w:ascii="宋体" w:hAnsi="宋体" w:cs="宋体"/>
                <w:highlight w:val="yellow"/>
              </w:rPr>
              <w:t>㎡</w:t>
            </w:r>
            <w:r>
              <w:rPr>
                <w:rFonts w:hint="eastAsia" w:ascii="宋体" w:hAnsi="宋体"/>
                <w:highlight w:val="yellow"/>
              </w:rPr>
              <w:t>.月</w:t>
            </w:r>
            <w:r>
              <w:rPr>
                <w:rFonts w:hint="eastAsia" w:ascii="宋体" w:hAnsi="宋体"/>
                <w:szCs w:val="21"/>
                <w:highlight w:val="yellow"/>
              </w:rPr>
              <w:t>）</w:t>
            </w:r>
          </w:p>
        </w:tc>
        <w:tc>
          <w:tcPr>
            <w:tcW w:w="2976" w:type="dxa"/>
            <w:noWrap w:val="0"/>
            <w:vAlign w:val="center"/>
          </w:tcPr>
          <w:p>
            <w:pPr>
              <w:widowControl/>
              <w:spacing w:line="440" w:lineRule="exact"/>
              <w:jc w:val="center"/>
              <w:rPr>
                <w:rFonts w:ascii="宋体" w:hAnsi="宋体"/>
                <w:szCs w:val="21"/>
                <w:highlight w:val="yellow"/>
              </w:rPr>
            </w:pPr>
            <w:r>
              <w:rPr>
                <w:rFonts w:hint="eastAsia" w:ascii="宋体" w:hAnsi="宋体"/>
                <w:highlight w:val="yellow"/>
                <w:u w:val="single"/>
              </w:rPr>
              <w:t xml:space="preserve">    </w:t>
            </w:r>
            <w:r>
              <w:rPr>
                <w:rFonts w:hint="eastAsia" w:ascii="宋体" w:hAnsi="宋体"/>
                <w:highlight w:val="yellow"/>
              </w:rPr>
              <w:t>元/</w:t>
            </w:r>
            <w:r>
              <w:rPr>
                <w:rFonts w:hint="eastAsia" w:ascii="宋体" w:hAnsi="宋体" w:cs="宋体"/>
                <w:highlight w:val="yellow"/>
              </w:rPr>
              <w:t>㎡</w:t>
            </w:r>
            <w:r>
              <w:rPr>
                <w:rFonts w:hint="eastAsia" w:ascii="宋体" w:hAnsi="宋体"/>
                <w:szCs w:val="21"/>
                <w:highlight w:val="yellow"/>
              </w:rPr>
              <w:t>·</w:t>
            </w:r>
            <w:r>
              <w:rPr>
                <w:rFonts w:hint="eastAsia" w:ascii="宋体" w:hAnsi="宋体"/>
                <w:highlight w:val="yellow"/>
              </w:rPr>
              <w:t>月</w:t>
            </w:r>
          </w:p>
        </w:tc>
        <w:tc>
          <w:tcPr>
            <w:tcW w:w="3402" w:type="dxa"/>
            <w:noWrap w:val="0"/>
            <w:vAlign w:val="center"/>
          </w:tcPr>
          <w:p>
            <w:pPr>
              <w:widowControl/>
              <w:rPr>
                <w:rFonts w:ascii="宋体" w:hAnsi="宋体"/>
                <w:szCs w:val="21"/>
                <w:highlight w:val="yellow"/>
              </w:rPr>
            </w:pPr>
            <w:r>
              <w:rPr>
                <w:rFonts w:hint="eastAsia" w:ascii="宋体" w:hAnsi="宋体"/>
                <w:szCs w:val="21"/>
                <w:highlight w:val="yellow"/>
              </w:rPr>
              <w:t>首年月租金不低于</w:t>
            </w:r>
            <w:r>
              <w:rPr>
                <w:rFonts w:hint="eastAsia" w:ascii="宋体" w:hAnsi="宋体"/>
                <w:szCs w:val="21"/>
                <w:highlight w:val="yellow"/>
                <w:lang w:val="en-US" w:eastAsia="zh-CN"/>
              </w:rPr>
              <w:t>9.1</w:t>
            </w:r>
            <w:r>
              <w:rPr>
                <w:rFonts w:hint="eastAsia" w:ascii="宋体" w:hAnsi="宋体"/>
                <w:szCs w:val="21"/>
                <w:highlight w:val="yellow"/>
              </w:rPr>
              <w:t>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jc w:val="center"/>
        </w:trPr>
        <w:tc>
          <w:tcPr>
            <w:tcW w:w="321" w:type="dxa"/>
            <w:noWrap w:val="0"/>
            <w:vAlign w:val="center"/>
          </w:tcPr>
          <w:p>
            <w:pPr>
              <w:widowControl/>
              <w:spacing w:line="440" w:lineRule="exact"/>
              <w:jc w:val="center"/>
              <w:rPr>
                <w:rFonts w:ascii="宋体" w:hAnsi="宋体"/>
                <w:szCs w:val="21"/>
              </w:rPr>
            </w:pPr>
            <w:r>
              <w:rPr>
                <w:rFonts w:hint="eastAsia" w:ascii="宋体" w:hAnsi="宋体"/>
                <w:szCs w:val="21"/>
              </w:rPr>
              <w:t>5</w:t>
            </w:r>
          </w:p>
        </w:tc>
        <w:tc>
          <w:tcPr>
            <w:tcW w:w="1914" w:type="dxa"/>
            <w:noWrap w:val="0"/>
            <w:vAlign w:val="center"/>
          </w:tcPr>
          <w:p>
            <w:pPr>
              <w:widowControl/>
              <w:spacing w:line="440" w:lineRule="exact"/>
              <w:jc w:val="center"/>
              <w:rPr>
                <w:rFonts w:ascii="宋体" w:hAnsi="宋体"/>
                <w:szCs w:val="21"/>
              </w:rPr>
            </w:pPr>
            <w:r>
              <w:rPr>
                <w:rFonts w:hint="eastAsia" w:ascii="宋体" w:hAnsi="宋体"/>
                <w:szCs w:val="21"/>
              </w:rPr>
              <w:t>租金递增率</w:t>
            </w:r>
          </w:p>
        </w:tc>
        <w:tc>
          <w:tcPr>
            <w:tcW w:w="2976" w:type="dxa"/>
            <w:noWrap w:val="0"/>
            <w:vAlign w:val="center"/>
          </w:tcPr>
          <w:p>
            <w:pPr>
              <w:widowControl/>
              <w:spacing w:line="440" w:lineRule="exact"/>
              <w:jc w:val="center"/>
              <w:rPr>
                <w:rFonts w:ascii="宋体" w:hAnsi="宋体"/>
                <w:szCs w:val="21"/>
              </w:rPr>
            </w:pPr>
            <w:r>
              <w:rPr>
                <w:rFonts w:hint="eastAsia" w:ascii="宋体" w:hAnsi="宋体"/>
                <w:szCs w:val="21"/>
              </w:rPr>
              <w:t>每年递增</w:t>
            </w:r>
            <w:r>
              <w:rPr>
                <w:rFonts w:hint="eastAsia" w:ascii="宋体" w:hAnsi="宋体"/>
                <w:szCs w:val="21"/>
                <w:u w:val="single"/>
              </w:rPr>
              <w:t xml:space="preserve">   </w:t>
            </w:r>
            <w:r>
              <w:rPr>
                <w:rFonts w:hint="eastAsia" w:ascii="宋体" w:hAnsi="宋体"/>
                <w:szCs w:val="21"/>
              </w:rPr>
              <w:t>%</w:t>
            </w:r>
          </w:p>
        </w:tc>
        <w:tc>
          <w:tcPr>
            <w:tcW w:w="3402" w:type="dxa"/>
            <w:noWrap w:val="0"/>
            <w:vAlign w:val="center"/>
          </w:tcPr>
          <w:p>
            <w:pPr>
              <w:widowControl/>
              <w:rPr>
                <w:rFonts w:ascii="宋体" w:hAnsi="宋体"/>
                <w:szCs w:val="21"/>
              </w:rPr>
            </w:pPr>
            <w:r>
              <w:rPr>
                <w:rFonts w:hint="eastAsia" w:ascii="宋体" w:hAnsi="宋体"/>
                <w:szCs w:val="21"/>
              </w:rPr>
              <w:t>不低于</w:t>
            </w:r>
            <w:r>
              <w:rPr>
                <w:rFonts w:hint="eastAsia" w:ascii="宋体" w:hAnsi="宋体"/>
                <w:szCs w:val="21"/>
                <w:lang w:val="en-US" w:eastAsia="zh-CN"/>
              </w:rPr>
              <w:t>2</w:t>
            </w:r>
            <w:r>
              <w:rPr>
                <w:rFonts w:hint="eastAsia" w:ascii="宋体" w:hAnsi="宋体"/>
                <w:szCs w:val="21"/>
              </w:rPr>
              <w:t>%</w:t>
            </w:r>
          </w:p>
        </w:tc>
      </w:tr>
    </w:tbl>
    <w:p>
      <w:pPr>
        <w:widowControl/>
        <w:spacing w:line="360" w:lineRule="auto"/>
        <w:rPr>
          <w:rFonts w:ascii="宋体" w:hAnsi="宋体"/>
          <w:sz w:val="24"/>
        </w:rPr>
      </w:pPr>
      <w:r>
        <w:rPr>
          <w:rFonts w:hint="eastAsia" w:ascii="宋体" w:hAnsi="宋体"/>
          <w:sz w:val="24"/>
        </w:rPr>
        <w:t>备注：各报价人严格根据招租方提供的上述清单格式进行报价。以上报价已包含增值税税款。</w:t>
      </w:r>
    </w:p>
    <w:p>
      <w:pPr>
        <w:widowControl/>
        <w:spacing w:line="360" w:lineRule="auto"/>
        <w:ind w:firstLine="2660" w:firstLineChars="950"/>
        <w:rPr>
          <w:rFonts w:ascii="宋体" w:hAnsi="宋体"/>
          <w:sz w:val="28"/>
          <w:szCs w:val="28"/>
          <w:u w:val="single"/>
        </w:rPr>
      </w:pPr>
      <w:r>
        <w:rPr>
          <w:rFonts w:hint="eastAsia" w:ascii="宋体" w:hAnsi="宋体"/>
          <w:sz w:val="28"/>
          <w:szCs w:val="28"/>
        </w:rPr>
        <w:t>竞投人：</w:t>
      </w:r>
      <w:r>
        <w:rPr>
          <w:rFonts w:hint="eastAsia" w:ascii="宋体" w:hAnsi="宋体"/>
          <w:sz w:val="28"/>
          <w:szCs w:val="28"/>
          <w:u w:val="single"/>
        </w:rPr>
        <w:t xml:space="preserve">                     </w:t>
      </w:r>
      <w:r>
        <w:rPr>
          <w:rFonts w:hint="eastAsia" w:ascii="宋体" w:hAnsi="宋体"/>
          <w:sz w:val="28"/>
          <w:szCs w:val="28"/>
        </w:rPr>
        <w:t>（盖章/签字）</w:t>
      </w:r>
    </w:p>
    <w:p>
      <w:pPr>
        <w:widowControl/>
        <w:spacing w:line="360" w:lineRule="auto"/>
        <w:ind w:firstLine="2660" w:firstLineChars="950"/>
        <w:rPr>
          <w:rFonts w:ascii="宋体" w:hAnsi="宋体"/>
          <w:sz w:val="28"/>
          <w:szCs w:val="28"/>
        </w:rPr>
      </w:pPr>
      <w:r>
        <w:rPr>
          <w:rFonts w:hint="eastAsia" w:ascii="宋体" w:hAnsi="宋体"/>
          <w:sz w:val="28"/>
          <w:szCs w:val="28"/>
        </w:rPr>
        <w:t>法定代表人或授权代表：</w:t>
      </w:r>
      <w:r>
        <w:rPr>
          <w:rFonts w:hint="eastAsia" w:ascii="宋体" w:hAnsi="宋体"/>
          <w:sz w:val="28"/>
          <w:szCs w:val="28"/>
          <w:u w:val="single"/>
        </w:rPr>
        <w:t xml:space="preserve">                   </w:t>
      </w:r>
    </w:p>
    <w:p>
      <w:pPr>
        <w:autoSpaceDE w:val="0"/>
        <w:autoSpaceDN w:val="0"/>
        <w:adjustRightInd w:val="0"/>
        <w:ind w:firstLine="3360" w:firstLineChars="1200"/>
        <w:jc w:val="left"/>
        <w:rPr>
          <w:rFonts w:hint="eastAsia" w:ascii="Times New Roman" w:hAnsi="Times New Roman" w:cs="Sakkal Majalla"/>
          <w:kern w:val="0"/>
          <w:sz w:val="24"/>
          <w:szCs w:val="24"/>
        </w:rPr>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autoSpaceDE w:val="0"/>
        <w:autoSpaceDN w:val="0"/>
        <w:adjustRightInd w:val="0"/>
        <w:ind w:firstLine="3360" w:firstLineChars="1200"/>
        <w:jc w:val="left"/>
        <w:rPr>
          <w:rFonts w:hint="eastAsia" w:ascii="宋体" w:hAnsi="宋体"/>
          <w:sz w:val="28"/>
          <w:szCs w:val="28"/>
        </w:rPr>
      </w:pPr>
    </w:p>
    <w:p>
      <w:pPr>
        <w:autoSpaceDE w:val="0"/>
        <w:autoSpaceDN w:val="0"/>
        <w:adjustRightInd w:val="0"/>
        <w:ind w:firstLine="3360" w:firstLineChars="1200"/>
        <w:jc w:val="left"/>
        <w:rPr>
          <w:rFonts w:hint="eastAsia" w:ascii="宋体" w:hAnsi="宋体"/>
          <w:sz w:val="28"/>
          <w:szCs w:val="28"/>
        </w:rPr>
      </w:pPr>
    </w:p>
    <w:p>
      <w:pPr>
        <w:autoSpaceDE w:val="0"/>
        <w:autoSpaceDN w:val="0"/>
        <w:adjustRightInd w:val="0"/>
        <w:ind w:firstLine="3360" w:firstLineChars="1200"/>
        <w:jc w:val="left"/>
        <w:rPr>
          <w:rFonts w:hint="eastAsia" w:ascii="宋体" w:hAnsi="宋体"/>
          <w:sz w:val="28"/>
          <w:szCs w:val="28"/>
        </w:rPr>
        <w:sectPr>
          <w:pgSz w:w="11906" w:h="16838"/>
          <w:pgMar w:top="1440" w:right="1800" w:bottom="1440" w:left="1800" w:header="851" w:footer="992" w:gutter="0"/>
          <w:cols w:space="720" w:num="1"/>
          <w:docGrid w:type="lines" w:linePitch="312" w:charSpace="0"/>
        </w:sectPr>
      </w:pPr>
    </w:p>
    <w:p>
      <w:pPr>
        <w:spacing w:line="360" w:lineRule="auto"/>
        <w:jc w:val="center"/>
        <w:rPr>
          <w:rFonts w:hint="eastAsia" w:ascii="宋体" w:hAnsi="宋体"/>
          <w:b/>
          <w:sz w:val="36"/>
          <w:szCs w:val="36"/>
        </w:rPr>
      </w:pPr>
    </w:p>
    <w:p>
      <w:pPr>
        <w:spacing w:line="360" w:lineRule="auto"/>
        <w:jc w:val="center"/>
        <w:rPr>
          <w:rFonts w:ascii="宋体" w:hAnsi="宋体"/>
          <w:b/>
          <w:sz w:val="36"/>
          <w:szCs w:val="36"/>
        </w:rPr>
      </w:pPr>
      <w:r>
        <w:rPr>
          <w:rFonts w:hint="eastAsia" w:ascii="宋体" w:hAnsi="宋体"/>
          <w:b/>
          <w:sz w:val="36"/>
          <w:szCs w:val="36"/>
        </w:rPr>
        <w:t>竞投报价表</w:t>
      </w:r>
    </w:p>
    <w:p>
      <w:pPr>
        <w:widowControl/>
        <w:spacing w:line="440" w:lineRule="exact"/>
        <w:jc w:val="left"/>
        <w:rPr>
          <w:rFonts w:ascii="宋体" w:hAnsi="宋体"/>
          <w:szCs w:val="21"/>
          <w:u w:val="single"/>
        </w:rPr>
      </w:pPr>
      <w:r>
        <w:rPr>
          <w:rFonts w:hint="eastAsia" w:ascii="宋体" w:hAnsi="宋体"/>
          <w:sz w:val="24"/>
        </w:rPr>
        <w:t>项目名称：</w:t>
      </w:r>
      <w:r>
        <w:rPr>
          <w:rFonts w:hint="eastAsia" w:ascii="宋体" w:hAnsi="宋体"/>
          <w:sz w:val="24"/>
          <w:u w:val="single"/>
          <w:lang w:eastAsia="zh-CN"/>
        </w:rPr>
        <w:t>荔湾区东漖镇海南村赤岗东约</w:t>
      </w:r>
      <w:r>
        <w:rPr>
          <w:rFonts w:hint="eastAsia" w:ascii="宋体" w:hAnsi="宋体"/>
          <w:sz w:val="24"/>
          <w:u w:val="single"/>
          <w:lang w:val="en-US" w:eastAsia="zh-CN"/>
        </w:rPr>
        <w:t xml:space="preserve"> 686 </w:t>
      </w:r>
      <w:r>
        <w:rPr>
          <w:rFonts w:hint="eastAsia" w:ascii="宋体" w:hAnsi="宋体"/>
          <w:sz w:val="24"/>
          <w:u w:val="single"/>
          <w:lang w:eastAsia="zh-CN"/>
        </w:rPr>
        <w:t>住宅</w:t>
      </w:r>
      <w:r>
        <w:rPr>
          <w:rFonts w:hint="eastAsia" w:ascii="宋体" w:hAnsi="宋体"/>
          <w:sz w:val="24"/>
          <w:u w:val="single"/>
        </w:rPr>
        <w:t>物业</w:t>
      </w:r>
    </w:p>
    <w:tbl>
      <w:tblPr>
        <w:tblStyle w:val="2"/>
        <w:tblW w:w="86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1"/>
        <w:gridCol w:w="1914"/>
        <w:gridCol w:w="2976"/>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21" w:type="dxa"/>
            <w:noWrap w:val="0"/>
            <w:vAlign w:val="center"/>
          </w:tcPr>
          <w:p>
            <w:pPr>
              <w:widowControl/>
              <w:spacing w:line="440" w:lineRule="exact"/>
              <w:jc w:val="center"/>
              <w:rPr>
                <w:rFonts w:ascii="宋体" w:hAnsi="宋体"/>
                <w:b/>
                <w:szCs w:val="21"/>
              </w:rPr>
            </w:pPr>
          </w:p>
        </w:tc>
        <w:tc>
          <w:tcPr>
            <w:tcW w:w="1914" w:type="dxa"/>
            <w:noWrap w:val="0"/>
            <w:vAlign w:val="center"/>
          </w:tcPr>
          <w:p>
            <w:pPr>
              <w:widowControl/>
              <w:spacing w:line="440" w:lineRule="exact"/>
              <w:jc w:val="center"/>
              <w:rPr>
                <w:rFonts w:ascii="宋体" w:hAnsi="宋体"/>
                <w:b/>
                <w:szCs w:val="21"/>
              </w:rPr>
            </w:pPr>
            <w:r>
              <w:rPr>
                <w:rFonts w:hint="eastAsia" w:ascii="宋体" w:hAnsi="宋体"/>
                <w:b/>
                <w:szCs w:val="21"/>
              </w:rPr>
              <w:t>名称</w:t>
            </w:r>
          </w:p>
        </w:tc>
        <w:tc>
          <w:tcPr>
            <w:tcW w:w="2976" w:type="dxa"/>
            <w:noWrap w:val="0"/>
            <w:vAlign w:val="center"/>
          </w:tcPr>
          <w:p>
            <w:pPr>
              <w:widowControl/>
              <w:spacing w:line="440" w:lineRule="exact"/>
              <w:jc w:val="center"/>
              <w:rPr>
                <w:rFonts w:ascii="宋体" w:hAnsi="宋体"/>
                <w:b/>
                <w:szCs w:val="21"/>
              </w:rPr>
            </w:pPr>
            <w:r>
              <w:rPr>
                <w:rFonts w:hint="eastAsia" w:ascii="宋体" w:hAnsi="宋体"/>
                <w:b/>
                <w:szCs w:val="21"/>
              </w:rPr>
              <w:t>竞投（报价）</w:t>
            </w:r>
          </w:p>
        </w:tc>
        <w:tc>
          <w:tcPr>
            <w:tcW w:w="3402" w:type="dxa"/>
            <w:noWrap w:val="0"/>
            <w:vAlign w:val="center"/>
          </w:tcPr>
          <w:p>
            <w:pPr>
              <w:widowControl/>
              <w:spacing w:line="440" w:lineRule="exact"/>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321" w:type="dxa"/>
            <w:noWrap w:val="0"/>
            <w:vAlign w:val="center"/>
          </w:tcPr>
          <w:p>
            <w:pPr>
              <w:widowControl/>
              <w:spacing w:line="440" w:lineRule="exact"/>
              <w:jc w:val="center"/>
              <w:rPr>
                <w:rFonts w:ascii="宋体" w:hAnsi="宋体"/>
                <w:szCs w:val="21"/>
              </w:rPr>
            </w:pPr>
            <w:r>
              <w:rPr>
                <w:rFonts w:hint="eastAsia" w:ascii="宋体" w:hAnsi="宋体"/>
                <w:szCs w:val="21"/>
              </w:rPr>
              <w:t>1</w:t>
            </w:r>
          </w:p>
        </w:tc>
        <w:tc>
          <w:tcPr>
            <w:tcW w:w="1914" w:type="dxa"/>
            <w:noWrap w:val="0"/>
            <w:vAlign w:val="center"/>
          </w:tcPr>
          <w:p>
            <w:pPr>
              <w:widowControl/>
              <w:spacing w:line="440" w:lineRule="exact"/>
              <w:jc w:val="center"/>
              <w:rPr>
                <w:rFonts w:ascii="宋体" w:hAnsi="宋体"/>
                <w:szCs w:val="21"/>
              </w:rPr>
            </w:pPr>
            <w:r>
              <w:rPr>
                <w:rFonts w:hint="eastAsia" w:ascii="宋体" w:hAnsi="宋体"/>
                <w:szCs w:val="21"/>
              </w:rPr>
              <w:t>拟租赁物业位置</w:t>
            </w:r>
          </w:p>
        </w:tc>
        <w:tc>
          <w:tcPr>
            <w:tcW w:w="2976" w:type="dxa"/>
            <w:noWrap w:val="0"/>
            <w:vAlign w:val="center"/>
          </w:tcPr>
          <w:p>
            <w:pPr>
              <w:widowControl/>
              <w:spacing w:line="440" w:lineRule="exact"/>
              <w:jc w:val="center"/>
              <w:rPr>
                <w:rFonts w:ascii="宋体" w:hAnsi="宋体"/>
                <w:szCs w:val="21"/>
              </w:rPr>
            </w:pPr>
            <w:r>
              <w:rPr>
                <w:rFonts w:hint="eastAsia" w:ascii="宋体" w:hAnsi="宋体" w:eastAsia="宋体" w:cs="宋体"/>
                <w:color w:val="000000"/>
                <w:kern w:val="0"/>
                <w:sz w:val="22"/>
                <w:lang w:val="en-US" w:eastAsia="zh-CN"/>
              </w:rPr>
              <w:t>海南赤岗东约686</w:t>
            </w:r>
            <w:r>
              <w:rPr>
                <w:rFonts w:hint="eastAsia" w:ascii="宋体" w:hAnsi="宋体"/>
                <w:szCs w:val="21"/>
              </w:rPr>
              <w:t>物业</w:t>
            </w:r>
          </w:p>
        </w:tc>
        <w:tc>
          <w:tcPr>
            <w:tcW w:w="3402" w:type="dxa"/>
            <w:noWrap w:val="0"/>
            <w:vAlign w:val="center"/>
          </w:tcPr>
          <w:p>
            <w:pPr>
              <w:widowControl/>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jc w:val="center"/>
        </w:trPr>
        <w:tc>
          <w:tcPr>
            <w:tcW w:w="321" w:type="dxa"/>
            <w:noWrap w:val="0"/>
            <w:vAlign w:val="center"/>
          </w:tcPr>
          <w:p>
            <w:pPr>
              <w:widowControl/>
              <w:spacing w:line="440" w:lineRule="exact"/>
              <w:jc w:val="center"/>
              <w:rPr>
                <w:rFonts w:hint="eastAsia" w:ascii="宋体" w:hAnsi="宋体"/>
                <w:szCs w:val="21"/>
              </w:rPr>
            </w:pPr>
            <w:r>
              <w:rPr>
                <w:rFonts w:hint="eastAsia" w:ascii="宋体" w:hAnsi="宋体"/>
                <w:szCs w:val="21"/>
              </w:rPr>
              <w:t>2</w:t>
            </w:r>
          </w:p>
        </w:tc>
        <w:tc>
          <w:tcPr>
            <w:tcW w:w="1914" w:type="dxa"/>
            <w:noWrap w:val="0"/>
            <w:vAlign w:val="center"/>
          </w:tcPr>
          <w:p>
            <w:pPr>
              <w:widowControl/>
              <w:spacing w:line="440" w:lineRule="exact"/>
              <w:jc w:val="center"/>
              <w:rPr>
                <w:rFonts w:hint="eastAsia" w:ascii="宋体" w:hAnsi="宋体"/>
                <w:szCs w:val="21"/>
              </w:rPr>
            </w:pPr>
            <w:r>
              <w:rPr>
                <w:rFonts w:hint="eastAsia" w:ascii="宋体" w:hAnsi="宋体"/>
                <w:szCs w:val="21"/>
              </w:rPr>
              <w:t>租赁期限</w:t>
            </w:r>
          </w:p>
        </w:tc>
        <w:tc>
          <w:tcPr>
            <w:tcW w:w="2976" w:type="dxa"/>
            <w:noWrap w:val="0"/>
            <w:vAlign w:val="center"/>
          </w:tcPr>
          <w:p>
            <w:pPr>
              <w:widowControl/>
              <w:spacing w:line="440" w:lineRule="exact"/>
              <w:jc w:val="center"/>
              <w:rPr>
                <w:rFonts w:hint="default" w:ascii="宋体" w:hAnsi="宋体" w:eastAsia="宋体"/>
                <w:szCs w:val="21"/>
                <w:lang w:val="en-US" w:eastAsia="zh-CN"/>
              </w:rPr>
            </w:pPr>
            <w:r>
              <w:rPr>
                <w:rFonts w:hint="eastAsia" w:ascii="宋体" w:hAnsi="宋体"/>
                <w:szCs w:val="21"/>
                <w:u w:val="single"/>
                <w:lang w:val="en-US" w:eastAsia="zh-CN"/>
              </w:rPr>
              <w:t>6年</w:t>
            </w:r>
          </w:p>
        </w:tc>
        <w:tc>
          <w:tcPr>
            <w:tcW w:w="3402" w:type="dxa"/>
            <w:noWrap w:val="0"/>
            <w:vAlign w:val="center"/>
          </w:tcPr>
          <w:p>
            <w:pPr>
              <w:widowControl/>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321" w:type="dxa"/>
            <w:noWrap w:val="0"/>
            <w:vAlign w:val="center"/>
          </w:tcPr>
          <w:p>
            <w:pPr>
              <w:widowControl/>
              <w:spacing w:line="440" w:lineRule="exact"/>
              <w:jc w:val="center"/>
              <w:rPr>
                <w:rFonts w:hint="eastAsia" w:ascii="宋体" w:hAnsi="宋体"/>
                <w:szCs w:val="21"/>
              </w:rPr>
            </w:pPr>
            <w:r>
              <w:rPr>
                <w:rFonts w:hint="eastAsia" w:ascii="宋体" w:hAnsi="宋体"/>
                <w:szCs w:val="21"/>
              </w:rPr>
              <w:t>3</w:t>
            </w:r>
          </w:p>
        </w:tc>
        <w:tc>
          <w:tcPr>
            <w:tcW w:w="1914" w:type="dxa"/>
            <w:noWrap w:val="0"/>
            <w:vAlign w:val="center"/>
          </w:tcPr>
          <w:p>
            <w:pPr>
              <w:widowControl/>
              <w:spacing w:line="440" w:lineRule="exact"/>
              <w:jc w:val="center"/>
              <w:rPr>
                <w:rFonts w:hint="eastAsia" w:ascii="宋体" w:hAnsi="宋体"/>
                <w:szCs w:val="21"/>
              </w:rPr>
            </w:pPr>
            <w:r>
              <w:rPr>
                <w:rFonts w:hint="eastAsia" w:ascii="宋体" w:hAnsi="宋体"/>
                <w:szCs w:val="21"/>
              </w:rPr>
              <w:t>装修期</w:t>
            </w:r>
          </w:p>
        </w:tc>
        <w:tc>
          <w:tcPr>
            <w:tcW w:w="2976" w:type="dxa"/>
            <w:noWrap w:val="0"/>
            <w:vAlign w:val="center"/>
          </w:tcPr>
          <w:p>
            <w:pPr>
              <w:widowControl/>
              <w:spacing w:line="440" w:lineRule="exact"/>
              <w:jc w:val="center"/>
              <w:rPr>
                <w:rFonts w:hint="eastAsia" w:ascii="宋体" w:hAnsi="宋体"/>
              </w:rPr>
            </w:pPr>
            <w:r>
              <w:rPr>
                <w:rFonts w:hint="eastAsia" w:ascii="宋体" w:hAnsi="宋体"/>
                <w:u w:val="single"/>
                <w:lang w:val="en-US" w:eastAsia="zh-CN"/>
              </w:rPr>
              <w:t>2</w:t>
            </w:r>
            <w:r>
              <w:rPr>
                <w:rFonts w:hint="eastAsia" w:ascii="宋体" w:hAnsi="宋体"/>
              </w:rPr>
              <w:t>个月</w:t>
            </w:r>
          </w:p>
        </w:tc>
        <w:tc>
          <w:tcPr>
            <w:tcW w:w="3402" w:type="dxa"/>
            <w:noWrap w:val="0"/>
            <w:vAlign w:val="center"/>
          </w:tcPr>
          <w:p>
            <w:pPr>
              <w:widowControl/>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321" w:type="dxa"/>
            <w:noWrap w:val="0"/>
            <w:vAlign w:val="center"/>
          </w:tcPr>
          <w:p>
            <w:pPr>
              <w:widowControl/>
              <w:spacing w:line="440" w:lineRule="exact"/>
              <w:jc w:val="center"/>
              <w:rPr>
                <w:rFonts w:ascii="宋体" w:hAnsi="宋体"/>
                <w:szCs w:val="21"/>
              </w:rPr>
            </w:pPr>
            <w:r>
              <w:rPr>
                <w:rFonts w:hint="eastAsia" w:ascii="宋体" w:hAnsi="宋体"/>
                <w:szCs w:val="21"/>
              </w:rPr>
              <w:t>4</w:t>
            </w:r>
          </w:p>
        </w:tc>
        <w:tc>
          <w:tcPr>
            <w:tcW w:w="1914" w:type="dxa"/>
            <w:noWrap w:val="0"/>
            <w:vAlign w:val="center"/>
          </w:tcPr>
          <w:p>
            <w:pPr>
              <w:widowControl/>
              <w:spacing w:line="440" w:lineRule="exact"/>
              <w:jc w:val="center"/>
              <w:rPr>
                <w:rFonts w:hint="eastAsia" w:ascii="宋体" w:hAnsi="宋体"/>
                <w:szCs w:val="21"/>
                <w:highlight w:val="yellow"/>
              </w:rPr>
            </w:pPr>
            <w:r>
              <w:rPr>
                <w:rFonts w:hint="eastAsia" w:ascii="宋体" w:hAnsi="宋体"/>
                <w:szCs w:val="21"/>
                <w:highlight w:val="yellow"/>
              </w:rPr>
              <w:t>首月租金报价</w:t>
            </w:r>
          </w:p>
          <w:p>
            <w:pPr>
              <w:widowControl/>
              <w:spacing w:line="440" w:lineRule="exact"/>
              <w:jc w:val="center"/>
              <w:rPr>
                <w:rFonts w:ascii="宋体" w:hAnsi="宋体"/>
                <w:szCs w:val="21"/>
                <w:highlight w:val="yellow"/>
              </w:rPr>
            </w:pPr>
            <w:r>
              <w:rPr>
                <w:rFonts w:hint="eastAsia" w:ascii="宋体" w:hAnsi="宋体"/>
                <w:szCs w:val="21"/>
                <w:highlight w:val="yellow"/>
              </w:rPr>
              <w:t>（</w:t>
            </w:r>
            <w:r>
              <w:rPr>
                <w:rFonts w:hint="eastAsia" w:ascii="宋体" w:hAnsi="宋体"/>
                <w:highlight w:val="yellow"/>
              </w:rPr>
              <w:t>元/</w:t>
            </w:r>
            <w:r>
              <w:rPr>
                <w:rFonts w:hint="eastAsia" w:ascii="宋体" w:hAnsi="宋体" w:cs="宋体"/>
                <w:highlight w:val="yellow"/>
              </w:rPr>
              <w:t>㎡</w:t>
            </w:r>
            <w:r>
              <w:rPr>
                <w:rFonts w:hint="eastAsia" w:ascii="宋体" w:hAnsi="宋体"/>
                <w:highlight w:val="yellow"/>
              </w:rPr>
              <w:t>.月</w:t>
            </w:r>
            <w:r>
              <w:rPr>
                <w:rFonts w:hint="eastAsia" w:ascii="宋体" w:hAnsi="宋体"/>
                <w:szCs w:val="21"/>
                <w:highlight w:val="yellow"/>
              </w:rPr>
              <w:t>）</w:t>
            </w:r>
          </w:p>
        </w:tc>
        <w:tc>
          <w:tcPr>
            <w:tcW w:w="2976" w:type="dxa"/>
            <w:noWrap w:val="0"/>
            <w:vAlign w:val="center"/>
          </w:tcPr>
          <w:p>
            <w:pPr>
              <w:widowControl/>
              <w:spacing w:line="440" w:lineRule="exact"/>
              <w:jc w:val="center"/>
              <w:rPr>
                <w:rFonts w:ascii="宋体" w:hAnsi="宋体"/>
                <w:szCs w:val="21"/>
                <w:highlight w:val="yellow"/>
              </w:rPr>
            </w:pPr>
            <w:r>
              <w:rPr>
                <w:rFonts w:hint="eastAsia" w:ascii="宋体" w:hAnsi="宋体"/>
                <w:highlight w:val="yellow"/>
                <w:u w:val="single"/>
              </w:rPr>
              <w:t xml:space="preserve">    </w:t>
            </w:r>
            <w:r>
              <w:rPr>
                <w:rFonts w:hint="eastAsia" w:ascii="宋体" w:hAnsi="宋体"/>
                <w:highlight w:val="yellow"/>
              </w:rPr>
              <w:t>元/</w:t>
            </w:r>
            <w:r>
              <w:rPr>
                <w:rFonts w:hint="eastAsia" w:ascii="宋体" w:hAnsi="宋体" w:cs="宋体"/>
                <w:highlight w:val="yellow"/>
              </w:rPr>
              <w:t>㎡</w:t>
            </w:r>
            <w:r>
              <w:rPr>
                <w:rFonts w:hint="eastAsia" w:ascii="宋体" w:hAnsi="宋体"/>
                <w:szCs w:val="21"/>
                <w:highlight w:val="yellow"/>
              </w:rPr>
              <w:t>·</w:t>
            </w:r>
            <w:r>
              <w:rPr>
                <w:rFonts w:hint="eastAsia" w:ascii="宋体" w:hAnsi="宋体"/>
                <w:highlight w:val="yellow"/>
              </w:rPr>
              <w:t>月</w:t>
            </w:r>
          </w:p>
        </w:tc>
        <w:tc>
          <w:tcPr>
            <w:tcW w:w="3402" w:type="dxa"/>
            <w:noWrap w:val="0"/>
            <w:vAlign w:val="center"/>
          </w:tcPr>
          <w:p>
            <w:pPr>
              <w:widowControl/>
              <w:rPr>
                <w:rFonts w:ascii="宋体" w:hAnsi="宋体"/>
                <w:szCs w:val="21"/>
                <w:highlight w:val="yellow"/>
              </w:rPr>
            </w:pPr>
            <w:r>
              <w:rPr>
                <w:rFonts w:hint="eastAsia" w:ascii="宋体" w:hAnsi="宋体"/>
                <w:szCs w:val="21"/>
                <w:highlight w:val="yellow"/>
              </w:rPr>
              <w:t>首年月租金不低于</w:t>
            </w:r>
            <w:r>
              <w:rPr>
                <w:rFonts w:hint="eastAsia" w:ascii="宋体" w:hAnsi="宋体"/>
                <w:szCs w:val="21"/>
                <w:highlight w:val="yellow"/>
                <w:lang w:val="en-US" w:eastAsia="zh-CN"/>
              </w:rPr>
              <w:t>9.1</w:t>
            </w:r>
            <w:r>
              <w:rPr>
                <w:rFonts w:hint="eastAsia" w:ascii="宋体" w:hAnsi="宋体"/>
                <w:szCs w:val="21"/>
                <w:highlight w:val="yellow"/>
              </w:rPr>
              <w:t>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jc w:val="center"/>
        </w:trPr>
        <w:tc>
          <w:tcPr>
            <w:tcW w:w="321" w:type="dxa"/>
            <w:noWrap w:val="0"/>
            <w:vAlign w:val="center"/>
          </w:tcPr>
          <w:p>
            <w:pPr>
              <w:widowControl/>
              <w:spacing w:line="440" w:lineRule="exact"/>
              <w:jc w:val="center"/>
              <w:rPr>
                <w:rFonts w:ascii="宋体" w:hAnsi="宋体"/>
                <w:szCs w:val="21"/>
              </w:rPr>
            </w:pPr>
            <w:r>
              <w:rPr>
                <w:rFonts w:hint="eastAsia" w:ascii="宋体" w:hAnsi="宋体"/>
                <w:szCs w:val="21"/>
              </w:rPr>
              <w:t>5</w:t>
            </w:r>
          </w:p>
        </w:tc>
        <w:tc>
          <w:tcPr>
            <w:tcW w:w="1914" w:type="dxa"/>
            <w:noWrap w:val="0"/>
            <w:vAlign w:val="center"/>
          </w:tcPr>
          <w:p>
            <w:pPr>
              <w:widowControl/>
              <w:spacing w:line="440" w:lineRule="exact"/>
              <w:jc w:val="center"/>
              <w:rPr>
                <w:rFonts w:ascii="宋体" w:hAnsi="宋体"/>
                <w:szCs w:val="21"/>
              </w:rPr>
            </w:pPr>
            <w:r>
              <w:rPr>
                <w:rFonts w:hint="eastAsia" w:ascii="宋体" w:hAnsi="宋体"/>
                <w:szCs w:val="21"/>
              </w:rPr>
              <w:t>租金递增率</w:t>
            </w:r>
          </w:p>
        </w:tc>
        <w:tc>
          <w:tcPr>
            <w:tcW w:w="2976" w:type="dxa"/>
            <w:noWrap w:val="0"/>
            <w:vAlign w:val="center"/>
          </w:tcPr>
          <w:p>
            <w:pPr>
              <w:widowControl/>
              <w:spacing w:line="440" w:lineRule="exact"/>
              <w:jc w:val="center"/>
              <w:rPr>
                <w:rFonts w:ascii="宋体" w:hAnsi="宋体"/>
                <w:szCs w:val="21"/>
              </w:rPr>
            </w:pPr>
            <w:r>
              <w:rPr>
                <w:rFonts w:hint="eastAsia" w:ascii="宋体" w:hAnsi="宋体"/>
                <w:szCs w:val="21"/>
              </w:rPr>
              <w:t>每年递增</w:t>
            </w:r>
            <w:r>
              <w:rPr>
                <w:rFonts w:hint="eastAsia" w:ascii="宋体" w:hAnsi="宋体"/>
                <w:szCs w:val="21"/>
                <w:u w:val="single"/>
              </w:rPr>
              <w:t xml:space="preserve">   </w:t>
            </w:r>
            <w:r>
              <w:rPr>
                <w:rFonts w:hint="eastAsia" w:ascii="宋体" w:hAnsi="宋体"/>
                <w:szCs w:val="21"/>
              </w:rPr>
              <w:t>%</w:t>
            </w:r>
          </w:p>
        </w:tc>
        <w:tc>
          <w:tcPr>
            <w:tcW w:w="3402" w:type="dxa"/>
            <w:noWrap w:val="0"/>
            <w:vAlign w:val="center"/>
          </w:tcPr>
          <w:p>
            <w:pPr>
              <w:widowControl/>
              <w:rPr>
                <w:rFonts w:ascii="宋体" w:hAnsi="宋体"/>
                <w:szCs w:val="21"/>
              </w:rPr>
            </w:pPr>
            <w:r>
              <w:rPr>
                <w:rFonts w:hint="eastAsia" w:ascii="宋体" w:hAnsi="宋体"/>
                <w:szCs w:val="21"/>
              </w:rPr>
              <w:t>不低于</w:t>
            </w:r>
            <w:r>
              <w:rPr>
                <w:rFonts w:hint="eastAsia" w:ascii="宋体" w:hAnsi="宋体"/>
                <w:szCs w:val="21"/>
                <w:lang w:val="en-US" w:eastAsia="zh-CN"/>
              </w:rPr>
              <w:t>2</w:t>
            </w:r>
            <w:r>
              <w:rPr>
                <w:rFonts w:hint="eastAsia" w:ascii="宋体" w:hAnsi="宋体"/>
                <w:szCs w:val="21"/>
              </w:rPr>
              <w:t>%</w:t>
            </w:r>
          </w:p>
        </w:tc>
      </w:tr>
    </w:tbl>
    <w:p>
      <w:pPr>
        <w:widowControl/>
        <w:spacing w:line="360" w:lineRule="auto"/>
        <w:rPr>
          <w:rFonts w:ascii="宋体" w:hAnsi="宋体"/>
          <w:sz w:val="24"/>
        </w:rPr>
      </w:pPr>
      <w:r>
        <w:rPr>
          <w:rFonts w:hint="eastAsia" w:ascii="宋体" w:hAnsi="宋体"/>
          <w:sz w:val="24"/>
        </w:rPr>
        <w:t>备注：各报价人严格根据招租方提供的上述清单格式进行报价。以上报价已包含增值税税款。</w:t>
      </w:r>
    </w:p>
    <w:p>
      <w:pPr>
        <w:widowControl/>
        <w:spacing w:line="360" w:lineRule="auto"/>
        <w:ind w:firstLine="2660" w:firstLineChars="950"/>
        <w:rPr>
          <w:rFonts w:ascii="宋体" w:hAnsi="宋体"/>
          <w:sz w:val="28"/>
          <w:szCs w:val="28"/>
          <w:u w:val="single"/>
        </w:rPr>
      </w:pPr>
      <w:r>
        <w:rPr>
          <w:rFonts w:hint="eastAsia" w:ascii="宋体" w:hAnsi="宋体"/>
          <w:sz w:val="28"/>
          <w:szCs w:val="28"/>
        </w:rPr>
        <w:t>竞投人：</w:t>
      </w:r>
      <w:r>
        <w:rPr>
          <w:rFonts w:hint="eastAsia" w:ascii="宋体" w:hAnsi="宋体"/>
          <w:sz w:val="28"/>
          <w:szCs w:val="28"/>
          <w:u w:val="single"/>
        </w:rPr>
        <w:t xml:space="preserve">                     </w:t>
      </w:r>
      <w:r>
        <w:rPr>
          <w:rFonts w:hint="eastAsia" w:ascii="宋体" w:hAnsi="宋体"/>
          <w:sz w:val="28"/>
          <w:szCs w:val="28"/>
        </w:rPr>
        <w:t>（盖章/签字）</w:t>
      </w:r>
    </w:p>
    <w:p>
      <w:pPr>
        <w:widowControl/>
        <w:spacing w:line="360" w:lineRule="auto"/>
        <w:ind w:firstLine="2660" w:firstLineChars="950"/>
        <w:rPr>
          <w:rFonts w:ascii="宋体" w:hAnsi="宋体"/>
          <w:sz w:val="28"/>
          <w:szCs w:val="28"/>
        </w:rPr>
      </w:pPr>
      <w:r>
        <w:rPr>
          <w:rFonts w:hint="eastAsia" w:ascii="宋体" w:hAnsi="宋体"/>
          <w:sz w:val="28"/>
          <w:szCs w:val="28"/>
        </w:rPr>
        <w:t>法定代表人或授权代表：</w:t>
      </w:r>
      <w:r>
        <w:rPr>
          <w:rFonts w:hint="eastAsia" w:ascii="宋体" w:hAnsi="宋体"/>
          <w:sz w:val="28"/>
          <w:szCs w:val="28"/>
          <w:u w:val="single"/>
        </w:rPr>
        <w:t xml:space="preserve">                   </w:t>
      </w:r>
    </w:p>
    <w:p>
      <w:pPr>
        <w:autoSpaceDE w:val="0"/>
        <w:autoSpaceDN w:val="0"/>
        <w:adjustRightInd w:val="0"/>
        <w:ind w:firstLine="3360" w:firstLineChars="1200"/>
        <w:jc w:val="left"/>
        <w:rPr>
          <w:rFonts w:hint="eastAsia" w:ascii="宋体" w:hAnsi="宋体"/>
          <w:sz w:val="28"/>
          <w:szCs w:val="28"/>
        </w:rPr>
        <w:sectPr>
          <w:pgSz w:w="11906" w:h="16838"/>
          <w:pgMar w:top="1440" w:right="1800" w:bottom="1440" w:left="1800" w:header="851" w:footer="992" w:gutter="0"/>
          <w:cols w:space="720" w:num="1"/>
          <w:docGrid w:type="lines" w:linePitch="312" w:charSpace="0"/>
        </w:sectPr>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360" w:lineRule="auto"/>
        <w:rPr>
          <w:rFonts w:hint="eastAsia" w:ascii="仿宋_GB2312" w:hAnsi="Times New Roman" w:eastAsia="仿宋_GB2312"/>
          <w:b/>
          <w:bCs/>
          <w:sz w:val="30"/>
          <w:szCs w:val="30"/>
          <w:lang w:eastAsia="zh-CN"/>
        </w:rPr>
      </w:pPr>
      <w:r>
        <w:rPr>
          <w:rFonts w:hint="eastAsia" w:ascii="仿宋_GB2312" w:hAnsi="Times New Roman" w:eastAsia="仿宋_GB2312"/>
          <w:b/>
          <w:bCs/>
          <w:sz w:val="28"/>
          <w:szCs w:val="28"/>
        </w:rPr>
        <w:t>附件</w:t>
      </w:r>
      <w:r>
        <w:rPr>
          <w:rFonts w:hint="eastAsia" w:ascii="仿宋_GB2312" w:hAnsi="Times New Roman" w:eastAsia="仿宋_GB2312"/>
          <w:b/>
          <w:bCs/>
          <w:sz w:val="28"/>
          <w:szCs w:val="28"/>
          <w:lang w:val="en-US" w:eastAsia="zh-CN"/>
        </w:rPr>
        <w:t>6</w:t>
      </w:r>
      <w:r>
        <w:rPr>
          <w:rFonts w:hint="eastAsia" w:ascii="仿宋_GB2312" w:hAnsi="Times New Roman" w:eastAsia="仿宋_GB2312"/>
          <w:b/>
          <w:bCs/>
          <w:sz w:val="28"/>
          <w:szCs w:val="28"/>
          <w:lang w:eastAsia="zh-CN"/>
        </w:rPr>
        <w:t>：</w:t>
      </w:r>
    </w:p>
    <w:p>
      <w:pPr>
        <w:adjustRightInd w:val="0"/>
        <w:snapToGrid w:val="0"/>
        <w:spacing w:after="156" w:afterLines="50" w:line="264" w:lineRule="auto"/>
        <w:ind w:right="250" w:rightChars="119"/>
        <w:jc w:val="center"/>
        <w:rPr>
          <w:rFonts w:hint="eastAsia" w:ascii="仿宋" w:hAnsi="仿宋" w:eastAsia="仿宋" w:cs="宋体"/>
          <w:b/>
          <w:bCs/>
          <w:kern w:val="0"/>
          <w:sz w:val="44"/>
          <w:szCs w:val="44"/>
          <w:lang w:val="en-US" w:eastAsia="zh-CN"/>
        </w:rPr>
      </w:pPr>
    </w:p>
    <w:p>
      <w:pPr>
        <w:adjustRightInd w:val="0"/>
        <w:snapToGrid w:val="0"/>
        <w:spacing w:after="156" w:afterLines="50" w:line="264" w:lineRule="auto"/>
        <w:ind w:right="250" w:rightChars="119"/>
        <w:jc w:val="center"/>
        <w:rPr>
          <w:rFonts w:hint="eastAsia" w:ascii="仿宋" w:hAnsi="仿宋" w:eastAsia="仿宋"/>
          <w:b/>
          <w:sz w:val="44"/>
          <w:szCs w:val="44"/>
        </w:rPr>
      </w:pPr>
      <w:r>
        <w:rPr>
          <w:rFonts w:hint="eastAsia" w:ascii="仿宋" w:hAnsi="仿宋" w:eastAsia="仿宋" w:cs="宋体"/>
          <w:b/>
          <w:bCs/>
          <w:kern w:val="0"/>
          <w:sz w:val="44"/>
          <w:szCs w:val="44"/>
          <w:lang w:val="en-US" w:eastAsia="zh-CN"/>
        </w:rPr>
        <w:t>广州市荔湾区</w:t>
      </w:r>
      <w:r>
        <w:rPr>
          <w:rFonts w:hint="eastAsia" w:ascii="仿宋" w:hAnsi="仿宋" w:eastAsia="仿宋" w:cs="宋体"/>
          <w:b/>
          <w:bCs/>
          <w:kern w:val="0"/>
          <w:sz w:val="44"/>
          <w:szCs w:val="44"/>
        </w:rPr>
        <w:t>芳村东漖镇海南村</w:t>
      </w:r>
      <w:r>
        <w:rPr>
          <w:rFonts w:hint="eastAsia" w:ascii="仿宋" w:hAnsi="仿宋" w:eastAsia="仿宋"/>
          <w:b/>
          <w:sz w:val="44"/>
          <w:szCs w:val="44"/>
        </w:rPr>
        <w:t>房屋租赁合同</w:t>
      </w:r>
    </w:p>
    <w:p>
      <w:pPr>
        <w:adjustRightInd w:val="0"/>
        <w:snapToGrid w:val="0"/>
        <w:spacing w:after="156" w:afterLines="50" w:line="264" w:lineRule="auto"/>
        <w:jc w:val="center"/>
        <w:rPr>
          <w:rFonts w:hint="eastAsia" w:ascii="仿宋" w:hAnsi="仿宋" w:eastAsia="仿宋"/>
          <w:b/>
          <w:sz w:val="36"/>
          <w:szCs w:val="36"/>
        </w:rPr>
      </w:pPr>
    </w:p>
    <w:p>
      <w:pPr>
        <w:jc w:val="left"/>
        <w:rPr>
          <w:rFonts w:ascii="仿宋" w:hAnsi="仿宋" w:eastAsia="仿宋"/>
          <w:b/>
          <w:sz w:val="44"/>
          <w:szCs w:val="44"/>
        </w:rPr>
      </w:pPr>
    </w:p>
    <w:p>
      <w:pPr>
        <w:adjustRightInd w:val="0"/>
        <w:snapToGrid w:val="0"/>
        <w:spacing w:after="156" w:afterLines="50" w:line="264" w:lineRule="auto"/>
        <w:rPr>
          <w:rFonts w:hint="eastAsia" w:ascii="仿宋" w:hAnsi="仿宋" w:eastAsia="仿宋"/>
          <w:b/>
          <w:sz w:val="28"/>
          <w:szCs w:val="28"/>
          <w:lang w:eastAsia="zh-CN"/>
        </w:rPr>
      </w:pPr>
      <w:r>
        <w:rPr>
          <w:rFonts w:hint="eastAsia" w:ascii="仿宋" w:hAnsi="仿宋" w:eastAsia="仿宋"/>
          <w:b/>
          <w:sz w:val="28"/>
          <w:szCs w:val="28"/>
        </w:rPr>
        <w:t>甲方</w:t>
      </w:r>
      <w:r>
        <w:rPr>
          <w:rFonts w:hint="eastAsia" w:ascii="仿宋" w:hAnsi="仿宋" w:eastAsia="仿宋"/>
          <w:sz w:val="28"/>
          <w:szCs w:val="28"/>
        </w:rPr>
        <w:t>（出租人）：</w:t>
      </w:r>
      <w:r>
        <w:rPr>
          <w:rFonts w:hint="eastAsia" w:ascii="仿宋" w:hAnsi="仿宋" w:eastAsia="仿宋"/>
          <w:b/>
          <w:sz w:val="28"/>
          <w:szCs w:val="28"/>
        </w:rPr>
        <w:t xml:space="preserve"> </w:t>
      </w:r>
      <w:r>
        <w:rPr>
          <w:rFonts w:hint="eastAsia" w:ascii="仿宋" w:hAnsi="仿宋" w:eastAsia="仿宋"/>
          <w:b/>
          <w:sz w:val="28"/>
          <w:szCs w:val="28"/>
          <w:lang w:eastAsia="zh-CN"/>
        </w:rPr>
        <w:t>广州市穗城发展有限公司</w:t>
      </w:r>
    </w:p>
    <w:p>
      <w:pPr>
        <w:adjustRightInd w:val="0"/>
        <w:snapToGrid w:val="0"/>
        <w:spacing w:after="156" w:afterLines="50" w:line="264" w:lineRule="auto"/>
        <w:rPr>
          <w:rFonts w:hint="eastAsia" w:ascii="仿宋" w:hAnsi="仿宋" w:eastAsia="仿宋"/>
          <w:sz w:val="28"/>
          <w:szCs w:val="28"/>
          <w:lang w:eastAsia="zh-CN"/>
        </w:rPr>
      </w:pPr>
      <w:r>
        <w:rPr>
          <w:rFonts w:hint="eastAsia" w:ascii="仿宋" w:hAnsi="仿宋" w:eastAsia="仿宋"/>
          <w:sz w:val="28"/>
          <w:szCs w:val="28"/>
        </w:rPr>
        <w:t xml:space="preserve">负责人： </w:t>
      </w:r>
      <w:r>
        <w:rPr>
          <w:rFonts w:hint="eastAsia" w:ascii="仿宋" w:hAnsi="仿宋" w:eastAsia="仿宋"/>
          <w:sz w:val="28"/>
          <w:szCs w:val="28"/>
          <w:lang w:eastAsia="zh-CN"/>
        </w:rPr>
        <w:t>韦韬</w:t>
      </w:r>
    </w:p>
    <w:p>
      <w:pPr>
        <w:autoSpaceDE w:val="0"/>
        <w:autoSpaceDN w:val="0"/>
        <w:adjustRightInd w:val="0"/>
        <w:snapToGrid w:val="0"/>
        <w:spacing w:after="156" w:afterLines="50" w:line="264" w:lineRule="auto"/>
        <w:jc w:val="left"/>
        <w:rPr>
          <w:rFonts w:hint="default" w:ascii="仿宋" w:hAnsi="仿宋" w:eastAsia="仿宋" w:cs="Arial"/>
          <w:kern w:val="0"/>
          <w:sz w:val="28"/>
          <w:szCs w:val="28"/>
          <w:lang w:val="en-US" w:eastAsia="zh-CN"/>
        </w:rPr>
      </w:pPr>
      <w:r>
        <w:rPr>
          <w:rFonts w:hint="eastAsia" w:ascii="仿宋" w:hAnsi="仿宋" w:eastAsia="仿宋"/>
          <w:sz w:val="28"/>
          <w:szCs w:val="28"/>
        </w:rPr>
        <w:t>注册地址：</w:t>
      </w:r>
      <w:r>
        <w:rPr>
          <w:rFonts w:hint="eastAsia" w:ascii="仿宋" w:hAnsi="仿宋" w:eastAsia="仿宋" w:cs="Arial"/>
          <w:kern w:val="0"/>
          <w:sz w:val="28"/>
          <w:szCs w:val="28"/>
        </w:rPr>
        <w:t xml:space="preserve"> </w:t>
      </w:r>
      <w:r>
        <w:rPr>
          <w:rFonts w:hint="eastAsia" w:ascii="仿宋" w:hAnsi="仿宋" w:eastAsia="仿宋" w:cs="Arial"/>
          <w:kern w:val="0"/>
          <w:sz w:val="28"/>
          <w:szCs w:val="28"/>
          <w:lang w:eastAsia="zh-CN"/>
        </w:rPr>
        <w:t>广州市越秀区流花路</w:t>
      </w:r>
      <w:r>
        <w:rPr>
          <w:rFonts w:hint="eastAsia" w:ascii="仿宋" w:hAnsi="仿宋" w:eastAsia="仿宋" w:cs="Arial"/>
          <w:kern w:val="0"/>
          <w:sz w:val="28"/>
          <w:szCs w:val="28"/>
          <w:lang w:val="en-US" w:eastAsia="zh-CN"/>
        </w:rPr>
        <w:t>117号自编22号（15号楼5楼）</w:t>
      </w:r>
    </w:p>
    <w:p>
      <w:pPr>
        <w:adjustRightInd w:val="0"/>
        <w:snapToGrid w:val="0"/>
        <w:spacing w:after="156" w:afterLines="50" w:line="264" w:lineRule="auto"/>
        <w:rPr>
          <w:rFonts w:ascii="仿宋" w:hAnsi="仿宋" w:eastAsia="仿宋"/>
          <w:color w:val="000000"/>
          <w:sz w:val="28"/>
          <w:szCs w:val="28"/>
        </w:rPr>
      </w:pPr>
    </w:p>
    <w:p>
      <w:pPr>
        <w:adjustRightInd w:val="0"/>
        <w:snapToGrid w:val="0"/>
        <w:spacing w:after="156" w:afterLines="50" w:line="264" w:lineRule="auto"/>
        <w:rPr>
          <w:rFonts w:hint="eastAsia" w:ascii="仿宋" w:hAnsi="仿宋" w:eastAsia="仿宋"/>
          <w:b/>
          <w:color w:val="000000"/>
          <w:sz w:val="28"/>
          <w:szCs w:val="28"/>
          <w:lang w:eastAsia="zh-CN"/>
        </w:rPr>
      </w:pPr>
      <w:r>
        <w:rPr>
          <w:rFonts w:hint="eastAsia" w:ascii="仿宋" w:hAnsi="仿宋" w:eastAsia="仿宋"/>
          <w:b/>
          <w:color w:val="000000"/>
          <w:sz w:val="28"/>
          <w:szCs w:val="28"/>
        </w:rPr>
        <w:t>乙方</w:t>
      </w:r>
      <w:r>
        <w:rPr>
          <w:rFonts w:hint="eastAsia" w:ascii="仿宋" w:hAnsi="仿宋" w:eastAsia="仿宋"/>
          <w:sz w:val="28"/>
          <w:szCs w:val="28"/>
        </w:rPr>
        <w:t>（承租人）</w:t>
      </w:r>
      <w:r>
        <w:rPr>
          <w:rFonts w:hint="eastAsia" w:ascii="仿宋" w:hAnsi="仿宋" w:eastAsia="仿宋"/>
          <w:b/>
          <w:color w:val="000000"/>
          <w:sz w:val="28"/>
          <w:szCs w:val="28"/>
        </w:rPr>
        <w:t>：</w:t>
      </w:r>
    </w:p>
    <w:p>
      <w:pPr>
        <w:adjustRightInd w:val="0"/>
        <w:snapToGrid w:val="0"/>
        <w:spacing w:after="156" w:afterLines="50" w:line="264" w:lineRule="auto"/>
        <w:rPr>
          <w:rFonts w:hint="default" w:ascii="仿宋" w:hAnsi="仿宋" w:eastAsia="仿宋"/>
          <w:color w:val="000000"/>
          <w:sz w:val="28"/>
          <w:szCs w:val="28"/>
          <w:lang w:val="en-US" w:eastAsia="zh-CN"/>
        </w:rPr>
      </w:pPr>
      <w:r>
        <w:rPr>
          <w:rFonts w:hint="eastAsia" w:ascii="仿宋" w:hAnsi="仿宋" w:eastAsia="仿宋"/>
          <w:color w:val="000000"/>
          <w:sz w:val="28"/>
          <w:szCs w:val="28"/>
        </w:rPr>
        <w:t>营业执照/身份证号：</w:t>
      </w:r>
    </w:p>
    <w:p>
      <w:pPr>
        <w:adjustRightInd w:val="0"/>
        <w:snapToGrid w:val="0"/>
        <w:spacing w:after="156" w:afterLines="50" w:line="264" w:lineRule="auto"/>
        <w:ind w:left="840" w:hanging="840" w:hangingChars="300"/>
        <w:rPr>
          <w:rFonts w:hint="default" w:ascii="仿宋" w:hAnsi="仿宋" w:eastAsia="仿宋"/>
          <w:color w:val="000000"/>
          <w:sz w:val="28"/>
          <w:szCs w:val="28"/>
          <w:lang w:val="en-US" w:eastAsia="zh-CN"/>
        </w:rPr>
      </w:pPr>
      <w:r>
        <w:rPr>
          <w:rFonts w:hint="eastAsia" w:ascii="仿宋" w:hAnsi="仿宋" w:eastAsia="仿宋"/>
          <w:color w:val="000000"/>
          <w:sz w:val="28"/>
          <w:szCs w:val="28"/>
        </w:rPr>
        <w:t>地址：</w:t>
      </w:r>
    </w:p>
    <w:p>
      <w:pPr>
        <w:adjustRightInd w:val="0"/>
        <w:snapToGrid w:val="0"/>
        <w:spacing w:after="156" w:afterLines="50" w:line="264" w:lineRule="auto"/>
        <w:rPr>
          <w:rFonts w:ascii="仿宋" w:hAnsi="仿宋" w:eastAsia="仿宋"/>
          <w:color w:val="000000"/>
          <w:sz w:val="28"/>
          <w:szCs w:val="28"/>
        </w:rPr>
      </w:pPr>
      <w:r>
        <w:rPr>
          <w:rFonts w:hint="eastAsia" w:ascii="仿宋" w:hAnsi="仿宋" w:eastAsia="仿宋"/>
          <w:color w:val="000000"/>
          <w:sz w:val="28"/>
          <w:szCs w:val="28"/>
        </w:rPr>
        <w:t>电话：</w:t>
      </w:r>
    </w:p>
    <w:p>
      <w:pPr>
        <w:adjustRightInd w:val="0"/>
        <w:snapToGrid w:val="0"/>
        <w:spacing w:after="156" w:afterLines="50" w:line="264" w:lineRule="auto"/>
        <w:rPr>
          <w:rFonts w:ascii="仿宋" w:hAnsi="仿宋" w:eastAsia="仿宋"/>
          <w:color w:val="000000"/>
          <w:sz w:val="28"/>
          <w:szCs w:val="28"/>
        </w:rPr>
      </w:pPr>
    </w:p>
    <w:p>
      <w:pPr>
        <w:adjustRightInd w:val="0"/>
        <w:snapToGrid w:val="0"/>
        <w:spacing w:after="156" w:afterLines="50" w:line="264" w:lineRule="auto"/>
        <w:rPr>
          <w:rFonts w:hint="eastAsia" w:ascii="仿宋" w:hAnsi="仿宋" w:eastAsia="仿宋"/>
          <w:b/>
          <w:bCs/>
          <w:sz w:val="28"/>
          <w:szCs w:val="28"/>
          <w:lang w:eastAsia="zh-CN"/>
        </w:rPr>
      </w:pPr>
      <w:r>
        <w:rPr>
          <w:rFonts w:hint="eastAsia" w:ascii="仿宋" w:hAnsi="仿宋" w:eastAsia="仿宋"/>
          <w:b/>
          <w:sz w:val="28"/>
          <w:szCs w:val="28"/>
        </w:rPr>
        <w:t>丙方（保证人）：</w:t>
      </w:r>
      <w:r>
        <w:rPr>
          <w:rFonts w:hint="eastAsia" w:ascii="仿宋" w:hAnsi="仿宋" w:eastAsia="仿宋"/>
          <w:b/>
          <w:bCs/>
          <w:sz w:val="28"/>
          <w:szCs w:val="28"/>
        </w:rPr>
        <w:t xml:space="preserve"> </w:t>
      </w:r>
    </w:p>
    <w:p>
      <w:pPr>
        <w:adjustRightInd w:val="0"/>
        <w:snapToGrid w:val="0"/>
        <w:spacing w:after="156" w:afterLines="50" w:line="264" w:lineRule="auto"/>
        <w:rPr>
          <w:rFonts w:hint="default" w:ascii="仿宋" w:hAnsi="仿宋" w:eastAsia="仿宋"/>
          <w:sz w:val="28"/>
          <w:szCs w:val="28"/>
          <w:lang w:val="en-US" w:eastAsia="zh-CN"/>
        </w:rPr>
      </w:pPr>
      <w:r>
        <w:rPr>
          <w:rFonts w:hint="eastAsia" w:ascii="仿宋" w:hAnsi="仿宋" w:eastAsia="仿宋"/>
          <w:color w:val="000000"/>
          <w:sz w:val="28"/>
          <w:szCs w:val="28"/>
        </w:rPr>
        <w:t>营业执照/</w:t>
      </w:r>
      <w:r>
        <w:rPr>
          <w:rFonts w:hint="eastAsia" w:ascii="仿宋" w:hAnsi="仿宋" w:eastAsia="仿宋"/>
          <w:sz w:val="28"/>
          <w:szCs w:val="28"/>
        </w:rPr>
        <w:t xml:space="preserve">身份证号： </w:t>
      </w:r>
    </w:p>
    <w:p>
      <w:pPr>
        <w:adjustRightInd w:val="0"/>
        <w:snapToGrid w:val="0"/>
        <w:spacing w:after="205"/>
        <w:rPr>
          <w:rFonts w:hint="eastAsia" w:ascii="仿宋" w:hAnsi="仿宋" w:eastAsia="仿宋"/>
          <w:sz w:val="28"/>
          <w:szCs w:val="28"/>
          <w:lang w:eastAsia="zh-CN"/>
        </w:rPr>
      </w:pPr>
      <w:r>
        <w:rPr>
          <w:rFonts w:hint="eastAsia" w:ascii="仿宋" w:hAnsi="仿宋" w:eastAsia="仿宋"/>
          <w:sz w:val="28"/>
          <w:szCs w:val="28"/>
        </w:rPr>
        <w:t>地址</w:t>
      </w:r>
      <w:r>
        <w:rPr>
          <w:rFonts w:hint="eastAsia" w:ascii="仿宋" w:hAnsi="仿宋" w:eastAsia="仿宋"/>
          <w:sz w:val="28"/>
          <w:szCs w:val="28"/>
          <w:lang w:eastAsia="zh-CN"/>
        </w:rPr>
        <w:t>：</w:t>
      </w:r>
    </w:p>
    <w:p>
      <w:pPr>
        <w:adjustRightInd w:val="0"/>
        <w:snapToGrid w:val="0"/>
        <w:spacing w:after="205"/>
        <w:rPr>
          <w:rFonts w:ascii="仿宋" w:hAnsi="仿宋" w:eastAsia="仿宋"/>
          <w:sz w:val="28"/>
          <w:szCs w:val="28"/>
        </w:rPr>
      </w:pPr>
      <w:r>
        <w:rPr>
          <w:rFonts w:hint="eastAsia" w:ascii="仿宋" w:hAnsi="仿宋" w:eastAsia="仿宋"/>
          <w:sz w:val="28"/>
          <w:szCs w:val="28"/>
        </w:rPr>
        <w:t>电话：</w:t>
      </w:r>
    </w:p>
    <w:p>
      <w:pPr>
        <w:spacing w:line="440" w:lineRule="exact"/>
        <w:rPr>
          <w:rFonts w:ascii="仿宋" w:hAnsi="仿宋" w:eastAsia="仿宋"/>
          <w:sz w:val="24"/>
        </w:rPr>
      </w:pPr>
    </w:p>
    <w:p>
      <w:pPr>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根据国家相关法律、法规，按照平等互利的原则，甲、乙、丙三方经友好协商，甲方同意将位于芳村东漖镇海南村的房屋按现状提供给乙方作住宿使用。为明确双方权利和义务，特制定如下协议：</w:t>
      </w:r>
    </w:p>
    <w:p>
      <w:pPr>
        <w:numPr>
          <w:ilvl w:val="0"/>
          <w:numId w:val="10"/>
        </w:numPr>
        <w:autoSpaceDE w:val="0"/>
        <w:autoSpaceDN w:val="0"/>
        <w:adjustRightInd w:val="0"/>
        <w:snapToGrid w:val="0"/>
        <w:spacing w:after="156" w:afterLines="50" w:line="264" w:lineRule="auto"/>
        <w:jc w:val="left"/>
        <w:rPr>
          <w:rFonts w:ascii="仿宋" w:hAnsi="仿宋" w:eastAsia="仿宋" w:cs="TT54AB0ED3tCID-WinCharSetFFFF-H"/>
          <w:b/>
          <w:bCs/>
          <w:color w:val="000000"/>
          <w:kern w:val="0"/>
          <w:sz w:val="28"/>
          <w:szCs w:val="28"/>
        </w:rPr>
      </w:pPr>
      <w:r>
        <w:rPr>
          <w:rFonts w:hint="eastAsia" w:ascii="仿宋" w:hAnsi="仿宋" w:eastAsia="仿宋" w:cs="TT54AB0ED3tCID-WinCharSetFFFF-H"/>
          <w:b/>
          <w:bCs/>
          <w:color w:val="000000"/>
          <w:kern w:val="0"/>
          <w:sz w:val="28"/>
          <w:szCs w:val="28"/>
        </w:rPr>
        <w:t>定义</w:t>
      </w:r>
    </w:p>
    <w:p>
      <w:pPr>
        <w:autoSpaceDE w:val="0"/>
        <w:autoSpaceDN w:val="0"/>
        <w:adjustRightInd w:val="0"/>
        <w:snapToGrid w:val="0"/>
        <w:spacing w:after="156" w:afterLines="50" w:line="264" w:lineRule="auto"/>
        <w:ind w:left="1125"/>
        <w:jc w:val="left"/>
        <w:rPr>
          <w:rFonts w:ascii="仿宋" w:hAnsi="仿宋" w:eastAsia="仿宋" w:cs="TT54AB0ED3tCID-WinCharSetFFFF-H"/>
          <w:bCs/>
          <w:color w:val="000000"/>
          <w:kern w:val="0"/>
          <w:sz w:val="28"/>
          <w:szCs w:val="28"/>
        </w:rPr>
      </w:pPr>
      <w:r>
        <w:rPr>
          <w:rFonts w:hint="eastAsia" w:ascii="仿宋" w:hAnsi="仿宋" w:eastAsia="仿宋" w:cs="TT54AB0ED3tCID-WinCharSetFFFF-H"/>
          <w:bCs/>
          <w:color w:val="000000"/>
          <w:kern w:val="0"/>
          <w:sz w:val="28"/>
          <w:szCs w:val="28"/>
        </w:rPr>
        <w:t>本租赁合同（以下简称“本合同”）内有定义如下：</w:t>
      </w:r>
    </w:p>
    <w:p>
      <w:pPr>
        <w:autoSpaceDE w:val="0"/>
        <w:autoSpaceDN w:val="0"/>
        <w:adjustRightInd w:val="0"/>
        <w:snapToGrid w:val="0"/>
        <w:spacing w:after="156" w:afterLines="50" w:line="264" w:lineRule="auto"/>
        <w:ind w:left="631" w:hanging="632" w:hangingChars="225"/>
        <w:jc w:val="left"/>
        <w:rPr>
          <w:rFonts w:ascii="仿宋" w:hAnsi="仿宋" w:eastAsia="仿宋" w:cs="TT54AB0ED3tCID-WinCharSetFFFF-H"/>
          <w:color w:val="000000"/>
          <w:kern w:val="0"/>
          <w:sz w:val="28"/>
          <w:szCs w:val="28"/>
        </w:rPr>
      </w:pPr>
      <w:r>
        <w:rPr>
          <w:rFonts w:hint="eastAsia" w:ascii="仿宋" w:hAnsi="仿宋" w:eastAsia="仿宋" w:cs="Arial"/>
          <w:b/>
          <w:color w:val="000000"/>
          <w:kern w:val="0"/>
          <w:sz w:val="28"/>
          <w:szCs w:val="28"/>
        </w:rPr>
        <w:t>1.1</w:t>
      </w:r>
      <w:r>
        <w:rPr>
          <w:rFonts w:hint="eastAsia" w:ascii="仿宋" w:hAnsi="仿宋" w:eastAsia="仿宋" w:cs="Arial"/>
          <w:color w:val="000000"/>
          <w:kern w:val="0"/>
          <w:sz w:val="28"/>
          <w:szCs w:val="28"/>
        </w:rPr>
        <w:t xml:space="preserve"> “ </w:t>
      </w:r>
      <w:r>
        <w:rPr>
          <w:rFonts w:hint="eastAsia" w:ascii="仿宋" w:hAnsi="仿宋" w:eastAsia="仿宋" w:cs="TT54AB0ED3tCID-WinCharSetFFFF-H"/>
          <w:color w:val="000000"/>
          <w:kern w:val="0"/>
          <w:sz w:val="28"/>
          <w:szCs w:val="28"/>
        </w:rPr>
        <w:t>甲方</w:t>
      </w:r>
      <w:r>
        <w:rPr>
          <w:rFonts w:hint="eastAsia" w:ascii="仿宋" w:hAnsi="仿宋" w:eastAsia="仿宋" w:cs="Arial"/>
          <w:color w:val="000000"/>
          <w:kern w:val="0"/>
          <w:sz w:val="28"/>
          <w:szCs w:val="28"/>
        </w:rPr>
        <w:t xml:space="preserve">” : </w:t>
      </w:r>
      <w:r>
        <w:rPr>
          <w:rFonts w:hint="eastAsia" w:ascii="仿宋" w:hAnsi="仿宋" w:eastAsia="仿宋" w:cs="TT54AB0ED3tCID-WinCharSetFFFF-H"/>
          <w:color w:val="000000"/>
          <w:kern w:val="0"/>
          <w:sz w:val="28"/>
          <w:szCs w:val="28"/>
        </w:rPr>
        <w:t>包含本合同所列甲方及其委托人。</w:t>
      </w:r>
    </w:p>
    <w:p>
      <w:pPr>
        <w:autoSpaceDE w:val="0"/>
        <w:autoSpaceDN w:val="0"/>
        <w:adjustRightInd w:val="0"/>
        <w:snapToGrid w:val="0"/>
        <w:spacing w:after="156" w:afterLines="50" w:line="264" w:lineRule="auto"/>
        <w:jc w:val="left"/>
        <w:rPr>
          <w:rFonts w:ascii="仿宋" w:hAnsi="仿宋" w:eastAsia="仿宋" w:cs="TT54AB0ED3tCID-WinCharSetFFFF-H"/>
          <w:bCs/>
          <w:color w:val="000000"/>
          <w:kern w:val="0"/>
          <w:sz w:val="28"/>
          <w:szCs w:val="28"/>
        </w:rPr>
      </w:pPr>
    </w:p>
    <w:p>
      <w:pPr>
        <w:numPr>
          <w:ilvl w:val="0"/>
          <w:numId w:val="10"/>
        </w:numPr>
        <w:autoSpaceDE w:val="0"/>
        <w:autoSpaceDN w:val="0"/>
        <w:adjustRightInd w:val="0"/>
        <w:snapToGrid w:val="0"/>
        <w:spacing w:after="156" w:afterLines="50" w:line="264" w:lineRule="auto"/>
        <w:jc w:val="left"/>
        <w:rPr>
          <w:rFonts w:ascii="仿宋" w:hAnsi="仿宋" w:eastAsia="仿宋" w:cs="TT54AB0ED3tCID-WinCharSetFFFF-H"/>
          <w:b/>
          <w:bCs/>
          <w:color w:val="000000"/>
          <w:kern w:val="0"/>
          <w:sz w:val="28"/>
          <w:szCs w:val="28"/>
        </w:rPr>
      </w:pPr>
      <w:r>
        <w:rPr>
          <w:rFonts w:hint="eastAsia" w:ascii="仿宋" w:hAnsi="仿宋" w:eastAsia="仿宋" w:cs="TT54AB0ED3tCID-WinCharSetFFFF-H"/>
          <w:b/>
          <w:bCs/>
          <w:color w:val="000000"/>
          <w:kern w:val="0"/>
          <w:sz w:val="28"/>
          <w:szCs w:val="28"/>
        </w:rPr>
        <w:t>租赁房屋位置、面积、用途</w:t>
      </w:r>
    </w:p>
    <w:p>
      <w:pPr>
        <w:pStyle w:val="4"/>
        <w:snapToGrid w:val="0"/>
        <w:spacing w:after="156" w:afterLines="50" w:line="264" w:lineRule="auto"/>
        <w:ind w:left="628" w:hanging="630" w:hangingChars="224"/>
        <w:rPr>
          <w:rFonts w:ascii="仿宋" w:hAnsi="仿宋" w:eastAsia="仿宋"/>
          <w:sz w:val="28"/>
        </w:rPr>
      </w:pPr>
      <w:r>
        <w:rPr>
          <w:rFonts w:hint="eastAsia" w:ascii="仿宋" w:hAnsi="仿宋" w:eastAsia="仿宋"/>
          <w:b/>
          <w:sz w:val="28"/>
          <w:szCs w:val="28"/>
        </w:rPr>
        <w:t xml:space="preserve">2.1 </w:t>
      </w:r>
      <w:r>
        <w:rPr>
          <w:rFonts w:hint="eastAsia" w:ascii="仿宋" w:hAnsi="仿宋" w:eastAsia="仿宋"/>
          <w:sz w:val="28"/>
          <w:szCs w:val="28"/>
        </w:rPr>
        <w:t>甲方将位于广州市荔湾区芳村东漖镇海南村赤岗东约</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号</w:t>
      </w:r>
      <w:r>
        <w:rPr>
          <w:rFonts w:hint="eastAsia" w:ascii="仿宋" w:hAnsi="仿宋" w:eastAsia="仿宋"/>
          <w:sz w:val="28"/>
          <w:szCs w:val="28"/>
        </w:rPr>
        <w:t>，计租面积</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278.36</w:t>
      </w:r>
      <w:r>
        <w:rPr>
          <w:rFonts w:hint="eastAsia" w:ascii="仿宋" w:hAnsi="仿宋" w:eastAsia="仿宋"/>
          <w:sz w:val="28"/>
          <w:szCs w:val="28"/>
          <w:u w:val="single"/>
        </w:rPr>
        <w:t xml:space="preserve">  </w:t>
      </w:r>
      <w:r>
        <w:rPr>
          <w:rFonts w:hint="eastAsia" w:ascii="仿宋" w:hAnsi="仿宋" w:eastAsia="仿宋"/>
          <w:sz w:val="28"/>
          <w:szCs w:val="28"/>
        </w:rPr>
        <w:t>平方米（以下称“ 房屋”），按现状出租给乙方。</w:t>
      </w:r>
    </w:p>
    <w:p>
      <w:pPr>
        <w:pStyle w:val="4"/>
        <w:snapToGrid w:val="0"/>
        <w:spacing w:after="156" w:afterLines="50" w:line="264" w:lineRule="auto"/>
        <w:ind w:left="627" w:hanging="627" w:hangingChars="224"/>
        <w:rPr>
          <w:rFonts w:ascii="仿宋" w:hAnsi="仿宋" w:eastAsia="仿宋"/>
          <w:sz w:val="28"/>
          <w:szCs w:val="28"/>
        </w:rPr>
      </w:pPr>
      <w:r>
        <w:rPr>
          <w:rFonts w:hint="eastAsia" w:ascii="仿宋" w:hAnsi="仿宋" w:eastAsia="仿宋"/>
          <w:sz w:val="28"/>
          <w:szCs w:val="28"/>
        </w:rPr>
        <w:t xml:space="preserve">    乙方经实地考察，对房屋交付时的状况已充分了解，甲方已将房屋的状况向乙方充分披露，乙方愿意按现状承租该房屋。</w:t>
      </w:r>
    </w:p>
    <w:p>
      <w:pPr>
        <w:adjustRightInd w:val="0"/>
        <w:snapToGrid w:val="0"/>
        <w:spacing w:after="156" w:afterLines="50" w:line="264" w:lineRule="auto"/>
        <w:ind w:left="636" w:leftChars="303"/>
        <w:rPr>
          <w:rFonts w:ascii="仿宋" w:hAnsi="仿宋" w:eastAsia="仿宋"/>
          <w:color w:val="000000"/>
          <w:sz w:val="28"/>
        </w:rPr>
      </w:pPr>
      <w:r>
        <w:rPr>
          <w:rFonts w:hint="eastAsia" w:ascii="仿宋" w:hAnsi="仿宋" w:eastAsia="仿宋"/>
          <w:color w:val="000000"/>
          <w:sz w:val="28"/>
        </w:rPr>
        <w:t>无论该约定面积与实际面积是否存在差异，双方均同意按此面积计租。</w:t>
      </w:r>
    </w:p>
    <w:p>
      <w:pPr>
        <w:pStyle w:val="4"/>
        <w:snapToGrid w:val="0"/>
        <w:spacing w:after="156" w:afterLines="50" w:line="264" w:lineRule="auto"/>
        <w:ind w:left="628" w:hanging="630" w:hangingChars="224"/>
        <w:rPr>
          <w:rFonts w:hint="eastAsia" w:ascii="仿宋" w:hAnsi="仿宋" w:eastAsia="仿宋"/>
          <w:b/>
          <w:sz w:val="28"/>
          <w:szCs w:val="28"/>
          <w:u w:val="single"/>
        </w:rPr>
      </w:pPr>
      <w:r>
        <w:rPr>
          <w:rFonts w:hint="eastAsia" w:ascii="仿宋" w:hAnsi="仿宋" w:eastAsia="仿宋"/>
          <w:b/>
          <w:sz w:val="28"/>
          <w:szCs w:val="28"/>
        </w:rPr>
        <w:t xml:space="preserve">2.2  </w:t>
      </w:r>
      <w:r>
        <w:rPr>
          <w:rFonts w:hint="eastAsia" w:ascii="仿宋" w:hAnsi="仿宋" w:eastAsia="仿宋"/>
          <w:sz w:val="28"/>
          <w:szCs w:val="28"/>
        </w:rPr>
        <w:t>乙方经营范围</w:t>
      </w:r>
      <w:r>
        <w:rPr>
          <w:rFonts w:hint="eastAsia" w:ascii="仿宋" w:hAnsi="仿宋" w:eastAsia="仿宋"/>
          <w:sz w:val="28"/>
          <w:szCs w:val="28"/>
          <w:u w:val="single"/>
        </w:rPr>
        <w:t>：</w:t>
      </w:r>
      <w:r>
        <w:rPr>
          <w:rFonts w:hint="eastAsia" w:ascii="仿宋" w:hAnsi="仿宋" w:eastAsia="仿宋"/>
          <w:sz w:val="28"/>
          <w:szCs w:val="28"/>
          <w:u w:val="single"/>
          <w:lang w:val="en-US" w:eastAsia="zh-CN"/>
        </w:rPr>
        <w:t>住宅</w:t>
      </w:r>
      <w:r>
        <w:rPr>
          <w:rFonts w:hint="eastAsia" w:ascii="仿宋" w:hAnsi="仿宋" w:eastAsia="仿宋"/>
          <w:sz w:val="28"/>
          <w:szCs w:val="28"/>
          <w:u w:val="single"/>
        </w:rPr>
        <w:t xml:space="preserve"> </w:t>
      </w:r>
      <w:r>
        <w:rPr>
          <w:rFonts w:hint="eastAsia" w:ascii="仿宋" w:hAnsi="仿宋" w:eastAsia="仿宋"/>
          <w:b/>
          <w:sz w:val="28"/>
          <w:szCs w:val="28"/>
          <w:u w:val="single"/>
        </w:rPr>
        <w:t xml:space="preserve"> </w:t>
      </w:r>
      <w:r>
        <w:rPr>
          <w:rFonts w:hint="eastAsia" w:ascii="仿宋" w:hAnsi="仿宋" w:eastAsia="仿宋"/>
          <w:b/>
          <w:sz w:val="28"/>
          <w:szCs w:val="28"/>
        </w:rPr>
        <w:t>。</w:t>
      </w:r>
    </w:p>
    <w:p>
      <w:pPr>
        <w:pStyle w:val="4"/>
        <w:snapToGrid w:val="0"/>
        <w:spacing w:after="156" w:afterLines="50" w:line="264" w:lineRule="auto"/>
        <w:ind w:left="622" w:leftChars="267" w:hanging="61" w:hangingChars="22"/>
        <w:rPr>
          <w:rFonts w:ascii="仿宋" w:hAnsi="仿宋" w:eastAsia="仿宋"/>
          <w:sz w:val="28"/>
          <w:szCs w:val="28"/>
        </w:rPr>
      </w:pPr>
      <w:r>
        <w:rPr>
          <w:rFonts w:hint="eastAsia" w:ascii="仿宋" w:hAnsi="仿宋" w:eastAsia="仿宋"/>
          <w:sz w:val="28"/>
          <w:szCs w:val="28"/>
        </w:rPr>
        <w:t>所租房屋之经营范围以所列之物品类别为限。乙方不得在未征得甲方书面同意之前变更所租房屋用途。</w:t>
      </w:r>
    </w:p>
    <w:p>
      <w:pPr>
        <w:numPr>
          <w:ilvl w:val="0"/>
          <w:numId w:val="11"/>
        </w:numPr>
        <w:tabs>
          <w:tab w:val="left" w:pos="1125"/>
        </w:tabs>
        <w:autoSpaceDE w:val="0"/>
        <w:autoSpaceDN w:val="0"/>
        <w:adjustRightInd w:val="0"/>
        <w:snapToGrid w:val="0"/>
        <w:spacing w:after="156" w:afterLines="50" w:line="264" w:lineRule="auto"/>
        <w:jc w:val="left"/>
        <w:rPr>
          <w:rFonts w:ascii="仿宋" w:hAnsi="仿宋" w:eastAsia="仿宋" w:cs="TT54AB0ED3tCID-WinCharSetFFFF-H"/>
          <w:b/>
          <w:bCs/>
          <w:color w:val="000000"/>
          <w:kern w:val="0"/>
          <w:sz w:val="28"/>
          <w:szCs w:val="28"/>
        </w:rPr>
      </w:pPr>
      <w:r>
        <w:rPr>
          <w:rFonts w:hint="eastAsia" w:ascii="仿宋" w:hAnsi="仿宋" w:eastAsia="仿宋" w:cs="TT54AB0ED3tCID-WinCharSetFFFF-H"/>
          <w:b/>
          <w:bCs/>
          <w:color w:val="000000"/>
          <w:kern w:val="0"/>
          <w:sz w:val="28"/>
          <w:szCs w:val="28"/>
        </w:rPr>
        <w:t>租赁期限</w:t>
      </w:r>
    </w:p>
    <w:p>
      <w:pPr>
        <w:adjustRightInd w:val="0"/>
        <w:snapToGrid w:val="0"/>
        <w:spacing w:after="156" w:afterLines="50" w:line="264" w:lineRule="auto"/>
        <w:ind w:left="830" w:leftChars="-1" w:right="250" w:rightChars="119" w:hanging="832" w:hangingChars="296"/>
        <w:rPr>
          <w:rFonts w:ascii="仿宋" w:hAnsi="仿宋" w:eastAsia="仿宋"/>
          <w:color w:val="000000"/>
          <w:sz w:val="28"/>
          <w:szCs w:val="28"/>
        </w:rPr>
      </w:pPr>
      <w:r>
        <w:rPr>
          <w:rFonts w:hint="eastAsia" w:ascii="仿宋" w:hAnsi="仿宋" w:eastAsia="仿宋"/>
          <w:b/>
          <w:color w:val="000000"/>
          <w:sz w:val="28"/>
          <w:szCs w:val="28"/>
        </w:rPr>
        <w:t xml:space="preserve">3.1 </w:t>
      </w:r>
      <w:r>
        <w:rPr>
          <w:rFonts w:hint="eastAsia" w:ascii="仿宋" w:hAnsi="仿宋" w:eastAsia="仿宋"/>
          <w:color w:val="000000"/>
          <w:sz w:val="28"/>
          <w:szCs w:val="28"/>
        </w:rPr>
        <w:t>租赁期限自交付之日起连续计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u w:val="single"/>
          <w:lang w:val="en-US" w:eastAsia="zh-CN"/>
        </w:rPr>
        <w:t xml:space="preserve">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个月，即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u w:val="single"/>
          <w:lang w:val="en-US" w:eastAsia="zh-CN"/>
        </w:rPr>
        <w:t xml:space="preserve">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u w:val="single"/>
          <w:lang w:val="en-US" w:eastAsia="zh-CN"/>
        </w:rPr>
        <w:t xml:space="preserve">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日起至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u w:val="single"/>
          <w:lang w:val="en-US" w:eastAsia="zh-CN"/>
        </w:rPr>
        <w:t xml:space="preserve">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u w:val="single"/>
          <w:lang w:val="en-US" w:eastAsia="zh-CN"/>
        </w:rPr>
        <w:t xml:space="preserve">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u w:val="single"/>
          <w:lang w:val="en-US" w:eastAsia="zh-CN"/>
        </w:rPr>
        <w:t xml:space="preserve">  </w:t>
      </w:r>
      <w:r>
        <w:rPr>
          <w:rFonts w:hint="eastAsia" w:ascii="仿宋" w:hAnsi="仿宋" w:eastAsia="仿宋"/>
          <w:color w:val="000000"/>
          <w:sz w:val="28"/>
          <w:szCs w:val="28"/>
        </w:rPr>
        <w:t>日止。</w:t>
      </w:r>
    </w:p>
    <w:p>
      <w:pPr>
        <w:autoSpaceDE w:val="0"/>
        <w:autoSpaceDN w:val="0"/>
        <w:adjustRightInd w:val="0"/>
        <w:snapToGrid w:val="0"/>
        <w:spacing w:after="156" w:afterLines="50" w:line="264" w:lineRule="auto"/>
        <w:ind w:left="538" w:hanging="540" w:hangingChars="192"/>
        <w:jc w:val="left"/>
        <w:rPr>
          <w:rFonts w:ascii="仿宋" w:hAnsi="仿宋" w:eastAsia="仿宋"/>
          <w:color w:val="000000"/>
          <w:sz w:val="28"/>
          <w:szCs w:val="28"/>
        </w:rPr>
      </w:pPr>
      <w:r>
        <w:rPr>
          <w:rFonts w:hint="eastAsia" w:ascii="仿宋" w:hAnsi="仿宋" w:eastAsia="仿宋"/>
          <w:b/>
          <w:color w:val="000000"/>
          <w:sz w:val="28"/>
          <w:szCs w:val="28"/>
        </w:rPr>
        <w:t>3.2</w:t>
      </w:r>
      <w:r>
        <w:rPr>
          <w:rFonts w:hint="eastAsia" w:ascii="仿宋" w:hAnsi="仿宋" w:eastAsia="仿宋"/>
          <w:color w:val="000000"/>
          <w:sz w:val="28"/>
          <w:szCs w:val="28"/>
        </w:rPr>
        <w:t>交付日期</w:t>
      </w:r>
      <w:r>
        <w:rPr>
          <w:rFonts w:hint="eastAsia" w:ascii="仿宋" w:hAnsi="仿宋" w:eastAsia="仿宋" w:cs="TT54AB0ED3tCID-WinCharSetFFFF-H"/>
          <w:color w:val="000000"/>
          <w:kern w:val="0"/>
          <w:sz w:val="28"/>
          <w:szCs w:val="28"/>
        </w:rPr>
        <w:t>为</w:t>
      </w:r>
      <w:r>
        <w:rPr>
          <w:rFonts w:hint="eastAsia" w:ascii="仿宋" w:hAnsi="仿宋" w:eastAsia="仿宋" w:cs="TT54AB0ED3tCID-WinCharSetFFFF-H"/>
          <w:color w:val="000000"/>
          <w:kern w:val="0"/>
          <w:sz w:val="28"/>
          <w:szCs w:val="28"/>
          <w:u w:val="single"/>
        </w:rPr>
        <w:t xml:space="preserve">  </w:t>
      </w:r>
      <w:r>
        <w:rPr>
          <w:rFonts w:hint="eastAsia" w:ascii="仿宋" w:hAnsi="仿宋" w:eastAsia="仿宋" w:cs="TT54AB0ED3tCID-WinCharSetFFFF-H"/>
          <w:color w:val="000000"/>
          <w:kern w:val="0"/>
          <w:sz w:val="28"/>
          <w:szCs w:val="28"/>
          <w:u w:val="single"/>
          <w:lang w:val="en-US" w:eastAsia="zh-CN"/>
        </w:rPr>
        <w:t xml:space="preserve">  </w:t>
      </w:r>
      <w:r>
        <w:rPr>
          <w:rFonts w:hint="eastAsia" w:ascii="仿宋" w:hAnsi="仿宋" w:eastAsia="仿宋" w:cs="TT54AB0ED3tCID-WinCharSetFFFF-H"/>
          <w:color w:val="000000"/>
          <w:kern w:val="0"/>
          <w:sz w:val="28"/>
          <w:szCs w:val="28"/>
          <w:u w:val="single"/>
        </w:rPr>
        <w:t xml:space="preserve">  </w:t>
      </w:r>
      <w:r>
        <w:rPr>
          <w:rFonts w:hint="eastAsia" w:ascii="仿宋" w:hAnsi="仿宋" w:eastAsia="仿宋" w:cs="TT54AB0ED3tCID-WinCharSetFFFF-H"/>
          <w:color w:val="000000"/>
          <w:kern w:val="0"/>
          <w:sz w:val="28"/>
          <w:szCs w:val="28"/>
        </w:rPr>
        <w:t>年</w:t>
      </w:r>
      <w:r>
        <w:rPr>
          <w:rFonts w:hint="eastAsia" w:ascii="仿宋" w:hAnsi="仿宋" w:eastAsia="仿宋" w:cs="TT54AB0ED3tCID-WinCharSetFFFF-H"/>
          <w:color w:val="000000"/>
          <w:kern w:val="0"/>
          <w:sz w:val="28"/>
          <w:szCs w:val="28"/>
          <w:u w:val="single"/>
        </w:rPr>
        <w:t xml:space="preserve"> </w:t>
      </w:r>
      <w:r>
        <w:rPr>
          <w:rFonts w:hint="eastAsia" w:ascii="仿宋" w:hAnsi="仿宋" w:eastAsia="仿宋" w:cs="TT54AB0ED3tCID-WinCharSetFFFF-H"/>
          <w:color w:val="000000"/>
          <w:kern w:val="0"/>
          <w:sz w:val="28"/>
          <w:szCs w:val="28"/>
          <w:u w:val="single"/>
          <w:lang w:val="en-US" w:eastAsia="zh-CN"/>
        </w:rPr>
        <w:t xml:space="preserve">  </w:t>
      </w:r>
      <w:r>
        <w:rPr>
          <w:rFonts w:hint="eastAsia" w:ascii="仿宋" w:hAnsi="仿宋" w:eastAsia="仿宋" w:cs="TT54AB0ED3tCID-WinCharSetFFFF-H"/>
          <w:color w:val="000000"/>
          <w:kern w:val="0"/>
          <w:sz w:val="28"/>
          <w:szCs w:val="28"/>
          <w:u w:val="single"/>
        </w:rPr>
        <w:t xml:space="preserve"> </w:t>
      </w:r>
      <w:r>
        <w:rPr>
          <w:rFonts w:hint="eastAsia" w:ascii="仿宋" w:hAnsi="仿宋" w:eastAsia="仿宋" w:cs="TT54AB0ED3tCID-WinCharSetFFFF-H"/>
          <w:color w:val="000000"/>
          <w:kern w:val="0"/>
          <w:sz w:val="28"/>
          <w:szCs w:val="28"/>
        </w:rPr>
        <w:t>月</w:t>
      </w:r>
      <w:r>
        <w:rPr>
          <w:rFonts w:hint="eastAsia" w:ascii="仿宋" w:hAnsi="仿宋" w:eastAsia="仿宋" w:cs="TT54AB0ED3tCID-WinCharSetFFFF-H"/>
          <w:color w:val="000000"/>
          <w:kern w:val="0"/>
          <w:sz w:val="28"/>
          <w:szCs w:val="28"/>
          <w:u w:val="single"/>
        </w:rPr>
        <w:t xml:space="preserve"> </w:t>
      </w:r>
      <w:r>
        <w:rPr>
          <w:rFonts w:hint="eastAsia" w:ascii="仿宋" w:hAnsi="仿宋" w:eastAsia="仿宋" w:cs="TT54AB0ED3tCID-WinCharSetFFFF-H"/>
          <w:color w:val="000000"/>
          <w:kern w:val="0"/>
          <w:sz w:val="28"/>
          <w:szCs w:val="28"/>
          <w:u w:val="single"/>
          <w:lang w:val="en-US" w:eastAsia="zh-CN"/>
        </w:rPr>
        <w:t xml:space="preserve">   </w:t>
      </w:r>
      <w:r>
        <w:rPr>
          <w:rFonts w:hint="eastAsia" w:ascii="仿宋" w:hAnsi="仿宋" w:eastAsia="仿宋" w:cs="TT54AB0ED3tCID-WinCharSetFFFF-H"/>
          <w:color w:val="000000"/>
          <w:kern w:val="0"/>
          <w:sz w:val="28"/>
          <w:szCs w:val="28"/>
          <w:u w:val="single"/>
        </w:rPr>
        <w:t xml:space="preserve"> </w:t>
      </w:r>
      <w:r>
        <w:rPr>
          <w:rFonts w:hint="eastAsia" w:ascii="仿宋" w:hAnsi="仿宋" w:eastAsia="仿宋" w:cs="TT54AB0ED3tCID-WinCharSetFFFF-H"/>
          <w:color w:val="000000"/>
          <w:kern w:val="0"/>
          <w:sz w:val="28"/>
          <w:szCs w:val="28"/>
        </w:rPr>
        <w:t>日，甲方有权根据出租计划调整交付日，乙方承诺必须配合该日期于所租房屋所在地及时接收所租房屋</w:t>
      </w:r>
      <w:r>
        <w:rPr>
          <w:rFonts w:ascii="仿宋" w:hAnsi="仿宋" w:eastAsia="仿宋" w:cs="TT54AB0ED3tCID-WinCharSetFFFF-H"/>
          <w:color w:val="000000"/>
          <w:kern w:val="0"/>
          <w:sz w:val="28"/>
          <w:szCs w:val="28"/>
        </w:rPr>
        <w:t>。</w:t>
      </w:r>
      <w:r>
        <w:rPr>
          <w:rFonts w:hint="eastAsia" w:ascii="仿宋" w:hAnsi="仿宋" w:eastAsia="仿宋" w:cs="TT54AB0ED3tCID-WinCharSetFFFF-H"/>
          <w:color w:val="000000"/>
          <w:kern w:val="0"/>
          <w:sz w:val="28"/>
          <w:szCs w:val="28"/>
        </w:rPr>
        <w:t xml:space="preserve">若乙方未于本合同约定的交付日办理该房屋的验收、交接手续，则该房屋仍将被视为已于交付日合格地交付予乙方。甲方有权要求乙方支付自交付日起乙方应向甲方支付的租金、综合管理费、其他费用基本合同规定的滞纳金（如有）。 </w:t>
      </w:r>
    </w:p>
    <w:p>
      <w:pPr>
        <w:autoSpaceDE w:val="0"/>
        <w:autoSpaceDN w:val="0"/>
        <w:adjustRightInd w:val="0"/>
        <w:snapToGrid w:val="0"/>
        <w:spacing w:after="156" w:afterLines="50" w:line="264" w:lineRule="auto"/>
        <w:ind w:left="538" w:hanging="540" w:hangingChars="192"/>
        <w:jc w:val="left"/>
        <w:rPr>
          <w:rFonts w:ascii="仿宋" w:hAnsi="仿宋" w:eastAsia="仿宋"/>
          <w:color w:val="000000"/>
          <w:sz w:val="28"/>
          <w:szCs w:val="28"/>
        </w:rPr>
      </w:pPr>
      <w:r>
        <w:rPr>
          <w:rFonts w:hint="eastAsia" w:ascii="仿宋" w:hAnsi="仿宋" w:eastAsia="仿宋"/>
          <w:b/>
          <w:color w:val="000000"/>
          <w:sz w:val="28"/>
          <w:szCs w:val="28"/>
        </w:rPr>
        <w:t>3.3</w:t>
      </w:r>
      <w:r>
        <w:rPr>
          <w:rFonts w:hint="eastAsia" w:ascii="仿宋" w:hAnsi="仿宋" w:eastAsia="仿宋"/>
          <w:color w:val="000000"/>
          <w:sz w:val="28"/>
          <w:szCs w:val="28"/>
        </w:rPr>
        <w:t>乙方签定本合同后，乙方自主负责房屋的装修及日常维护维修、物业管理等工作，承担房屋完好全部责任。</w:t>
      </w:r>
    </w:p>
    <w:p>
      <w:pPr>
        <w:autoSpaceDE w:val="0"/>
        <w:autoSpaceDN w:val="0"/>
        <w:adjustRightInd w:val="0"/>
        <w:snapToGrid w:val="0"/>
        <w:spacing w:after="156" w:afterLines="50" w:line="264" w:lineRule="auto"/>
        <w:ind w:left="538" w:hanging="540" w:hangingChars="192"/>
        <w:jc w:val="left"/>
        <w:rPr>
          <w:rFonts w:hint="eastAsia" w:ascii="仿宋" w:hAnsi="仿宋" w:eastAsia="仿宋"/>
          <w:color w:val="000000"/>
          <w:sz w:val="28"/>
          <w:szCs w:val="28"/>
        </w:rPr>
      </w:pPr>
      <w:r>
        <w:rPr>
          <w:rFonts w:ascii="仿宋" w:hAnsi="仿宋" w:eastAsia="仿宋"/>
          <w:b/>
          <w:color w:val="000000"/>
          <w:sz w:val="28"/>
          <w:szCs w:val="28"/>
        </w:rPr>
        <w:t>3.4</w:t>
      </w:r>
      <w:r>
        <w:rPr>
          <w:rFonts w:hint="eastAsia" w:ascii="仿宋" w:hAnsi="仿宋" w:eastAsia="仿宋"/>
          <w:b/>
          <w:color w:val="000000"/>
          <w:sz w:val="28"/>
          <w:szCs w:val="28"/>
        </w:rPr>
        <w:t>首租装修期：</w:t>
      </w:r>
      <w:r>
        <w:rPr>
          <w:rFonts w:hint="eastAsia" w:ascii="仿宋" w:hAnsi="仿宋" w:eastAsia="仿宋"/>
          <w:b/>
          <w:color w:val="000000"/>
          <w:sz w:val="28"/>
          <w:szCs w:val="28"/>
          <w:u w:val="single"/>
        </w:rPr>
        <w:t xml:space="preserve"> </w:t>
      </w:r>
      <w:r>
        <w:rPr>
          <w:rFonts w:ascii="仿宋" w:hAnsi="仿宋" w:eastAsia="仿宋"/>
          <w:b/>
          <w:color w:val="000000"/>
          <w:sz w:val="28"/>
          <w:szCs w:val="28"/>
          <w:u w:val="single"/>
        </w:rPr>
        <w:t xml:space="preserve">   </w:t>
      </w:r>
      <w:r>
        <w:rPr>
          <w:rFonts w:hint="eastAsia" w:ascii="仿宋" w:hAnsi="仿宋" w:eastAsia="仿宋"/>
          <w:b/>
          <w:color w:val="000000"/>
          <w:sz w:val="28"/>
          <w:szCs w:val="28"/>
          <w:u w:val="single"/>
          <w:lang w:val="en-US" w:eastAsia="zh-CN"/>
        </w:rPr>
        <w:t xml:space="preserve">  </w:t>
      </w:r>
      <w:r>
        <w:rPr>
          <w:rFonts w:ascii="仿宋" w:hAnsi="仿宋" w:eastAsia="仿宋"/>
          <w:b/>
          <w:color w:val="000000"/>
          <w:sz w:val="28"/>
          <w:szCs w:val="28"/>
          <w:u w:val="single"/>
        </w:rPr>
        <w:t xml:space="preserve">  </w:t>
      </w:r>
      <w:r>
        <w:rPr>
          <w:rFonts w:hint="eastAsia" w:ascii="仿宋" w:hAnsi="仿宋" w:eastAsia="仿宋"/>
          <w:b/>
          <w:color w:val="000000"/>
          <w:sz w:val="28"/>
          <w:szCs w:val="28"/>
        </w:rPr>
        <w:t>个月，</w:t>
      </w:r>
      <w:r>
        <w:rPr>
          <w:rFonts w:hint="eastAsia" w:ascii="仿宋" w:hAnsi="仿宋" w:eastAsia="仿宋"/>
          <w:color w:val="000000"/>
          <w:sz w:val="28"/>
          <w:szCs w:val="28"/>
        </w:rPr>
        <w:t xml:space="preserve">即从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u w:val="single"/>
          <w:lang w:val="en-US" w:eastAsia="zh-CN"/>
        </w:rPr>
        <w:t xml:space="preserve">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u w:val="single"/>
          <w:lang w:val="en-US" w:eastAsia="zh-CN"/>
        </w:rPr>
        <w:t xml:space="preserve">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u w:val="single"/>
          <w:lang w:val="en-US" w:eastAsia="zh-CN"/>
        </w:rPr>
        <w:t xml:space="preserve">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日起至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u w:val="single"/>
          <w:lang w:val="en-US" w:eastAsia="zh-CN"/>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lang w:val="en-US" w:eastAsia="zh-CN"/>
        </w:rPr>
        <w:t xml:space="preserve">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u w:val="single"/>
          <w:lang w:val="en-US" w:eastAsia="zh-CN"/>
        </w:rPr>
        <w:t xml:space="preserve">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止。首租装修期内，乙方免交租金，但需按约定缴纳综合管理费及水电费。如果乙方实际交足租金和管理费的租赁期不足一年的，首租装修期内甲方给予乙方的租金免租条件取消，乙方应向甲方按第一年（租赁年）基本租金的标准补交全部首期装修期的租金及其他相关费用，并按合同的约定承担相应的违约责任。</w:t>
      </w:r>
    </w:p>
    <w:p>
      <w:pPr>
        <w:autoSpaceDE w:val="0"/>
        <w:autoSpaceDN w:val="0"/>
        <w:adjustRightInd w:val="0"/>
        <w:snapToGrid w:val="0"/>
        <w:spacing w:after="156" w:afterLines="50" w:line="264" w:lineRule="auto"/>
        <w:ind w:left="538" w:hanging="540" w:hangingChars="192"/>
        <w:jc w:val="left"/>
        <w:rPr>
          <w:rFonts w:ascii="仿宋" w:hAnsi="仿宋" w:eastAsia="仿宋"/>
          <w:b/>
          <w:color w:val="000000"/>
          <w:sz w:val="28"/>
          <w:szCs w:val="28"/>
        </w:rPr>
      </w:pPr>
      <w:r>
        <w:rPr>
          <w:rFonts w:hint="eastAsia" w:ascii="仿宋" w:hAnsi="仿宋" w:eastAsia="仿宋"/>
          <w:b/>
          <w:color w:val="000000"/>
          <w:sz w:val="28"/>
          <w:szCs w:val="28"/>
        </w:rPr>
        <w:t>第四条   租金及其他费用</w:t>
      </w:r>
    </w:p>
    <w:p>
      <w:pPr>
        <w:adjustRightInd w:val="0"/>
        <w:snapToGrid w:val="0"/>
        <w:spacing w:after="156" w:afterLines="50" w:line="264" w:lineRule="auto"/>
        <w:ind w:left="538" w:right="250" w:rightChars="119" w:hanging="540" w:hangingChars="192"/>
        <w:rPr>
          <w:rFonts w:ascii="仿宋" w:hAnsi="仿宋" w:eastAsia="仿宋"/>
          <w:bCs/>
          <w:sz w:val="28"/>
        </w:rPr>
      </w:pPr>
      <w:r>
        <w:rPr>
          <w:rFonts w:hint="eastAsia" w:ascii="仿宋" w:hAnsi="仿宋" w:eastAsia="仿宋"/>
          <w:b/>
          <w:bCs/>
          <w:sz w:val="28"/>
        </w:rPr>
        <w:t>4.1</w:t>
      </w:r>
      <w:r>
        <w:rPr>
          <w:rFonts w:hint="eastAsia" w:ascii="仿宋" w:hAnsi="仿宋" w:eastAsia="仿宋"/>
          <w:bCs/>
          <w:sz w:val="28"/>
        </w:rPr>
        <w:t>租金计算方式:</w:t>
      </w:r>
    </w:p>
    <w:p>
      <w:pPr>
        <w:adjustRightInd w:val="0"/>
        <w:snapToGrid w:val="0"/>
        <w:spacing w:after="156" w:afterLines="50" w:line="264" w:lineRule="auto"/>
        <w:ind w:left="538" w:leftChars="256" w:right="250" w:rightChars="119"/>
        <w:rPr>
          <w:rFonts w:hint="eastAsia" w:ascii="仿宋" w:hAnsi="仿宋" w:eastAsia="仿宋" w:cs="仿宋"/>
          <w:sz w:val="28"/>
          <w:szCs w:val="28"/>
          <w:u w:val="single"/>
        </w:rPr>
      </w:pPr>
      <w:r>
        <w:rPr>
          <w:rFonts w:hint="eastAsia" w:ascii="仿宋" w:hAnsi="仿宋" w:eastAsia="仿宋"/>
          <w:bCs/>
          <w:sz w:val="28"/>
        </w:rPr>
        <w:t>首年每月租金（含税）为</w:t>
      </w:r>
      <w:r>
        <w:rPr>
          <w:rFonts w:hint="eastAsia" w:ascii="仿宋" w:hAnsi="仿宋" w:eastAsia="仿宋"/>
          <w:bCs/>
          <w:color w:val="000000"/>
          <w:sz w:val="28"/>
        </w:rPr>
        <w:t>人民币</w:t>
      </w:r>
      <w:r>
        <w:rPr>
          <w:rFonts w:hint="eastAsia" w:ascii="仿宋" w:hAnsi="仿宋" w:eastAsia="仿宋"/>
          <w:bCs/>
          <w:color w:val="000000"/>
          <w:sz w:val="28"/>
          <w:u w:val="single"/>
        </w:rPr>
        <w:t xml:space="preserve">  </w:t>
      </w:r>
      <w:r>
        <w:rPr>
          <w:rFonts w:hint="eastAsia" w:ascii="仿宋" w:hAnsi="仿宋" w:eastAsia="仿宋"/>
          <w:bCs/>
          <w:color w:val="000000"/>
          <w:sz w:val="28"/>
          <w:u w:val="single"/>
          <w:lang w:val="en-US" w:eastAsia="zh-CN"/>
        </w:rPr>
        <w:t xml:space="preserve">   </w:t>
      </w:r>
      <w:r>
        <w:rPr>
          <w:rFonts w:hint="eastAsia" w:ascii="仿宋" w:hAnsi="仿宋" w:eastAsia="仿宋"/>
          <w:bCs/>
          <w:color w:val="000000"/>
          <w:sz w:val="28"/>
          <w:u w:val="single"/>
        </w:rPr>
        <w:t xml:space="preserve">  </w:t>
      </w:r>
      <w:r>
        <w:rPr>
          <w:rFonts w:hint="eastAsia" w:ascii="仿宋" w:hAnsi="仿宋" w:eastAsia="仿宋"/>
          <w:bCs/>
          <w:color w:val="000000"/>
          <w:sz w:val="28"/>
        </w:rPr>
        <w:t>（￥</w:t>
      </w:r>
      <w:r>
        <w:rPr>
          <w:rFonts w:hint="eastAsia" w:ascii="仿宋" w:hAnsi="仿宋" w:eastAsia="仿宋"/>
          <w:bCs/>
          <w:color w:val="000000"/>
          <w:sz w:val="28"/>
          <w:u w:val="single"/>
        </w:rPr>
        <w:t xml:space="preserve"> </w:t>
      </w:r>
      <w:r>
        <w:rPr>
          <w:rFonts w:hint="eastAsia" w:ascii="仿宋" w:hAnsi="仿宋" w:eastAsia="仿宋"/>
          <w:bCs/>
          <w:color w:val="000000"/>
          <w:sz w:val="28"/>
          <w:u w:val="single"/>
          <w:lang w:val="en-US" w:eastAsia="zh-CN"/>
        </w:rPr>
        <w:t xml:space="preserve">   </w:t>
      </w:r>
      <w:r>
        <w:rPr>
          <w:rFonts w:hint="eastAsia" w:ascii="仿宋" w:hAnsi="仿宋" w:eastAsia="仿宋"/>
          <w:bCs/>
          <w:color w:val="000000"/>
          <w:sz w:val="28"/>
        </w:rPr>
        <w:t>元）</w:t>
      </w:r>
      <w:r>
        <w:rPr>
          <w:rFonts w:ascii="仿宋" w:hAnsi="仿宋" w:eastAsia="仿宋"/>
          <w:bCs/>
          <w:color w:val="000000"/>
          <w:sz w:val="28"/>
        </w:rPr>
        <w:t>；</w:t>
      </w:r>
      <w:r>
        <w:rPr>
          <w:rFonts w:hint="eastAsia" w:ascii="仿宋" w:hAnsi="仿宋" w:eastAsia="仿宋"/>
          <w:bCs/>
          <w:color w:val="000000"/>
          <w:sz w:val="28"/>
        </w:rPr>
        <w:t>其中。每月增值税税额</w:t>
      </w:r>
      <w:r>
        <w:rPr>
          <w:rFonts w:hint="eastAsia" w:ascii="仿宋" w:hAnsi="仿宋" w:eastAsia="仿宋" w:cs="仿宋"/>
          <w:sz w:val="28"/>
          <w:szCs w:val="28"/>
        </w:rPr>
        <w:t>人民币为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bCs/>
          <w:color w:val="000000"/>
          <w:sz w:val="28"/>
        </w:rPr>
        <w:t>￥</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元），（税率5%），每月租金（不含税）人民币为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bCs/>
          <w:color w:val="000000"/>
          <w:sz w:val="28"/>
        </w:rPr>
        <w:t>￥</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元）。税额按国家法定税率计算和调整，但含增值税的月租金总额不变。</w:t>
      </w:r>
    </w:p>
    <w:p>
      <w:pPr>
        <w:adjustRightInd w:val="0"/>
        <w:snapToGrid w:val="0"/>
        <w:spacing w:after="156" w:afterLines="50" w:line="264" w:lineRule="auto"/>
        <w:ind w:left="538" w:right="250" w:rightChars="119" w:hanging="537" w:hangingChars="192"/>
        <w:rPr>
          <w:rFonts w:hint="eastAsia" w:ascii="仿宋" w:hAnsi="仿宋" w:eastAsia="仿宋"/>
          <w:bCs/>
          <w:color w:val="000000"/>
          <w:sz w:val="28"/>
        </w:rPr>
      </w:pPr>
      <w:r>
        <w:rPr>
          <w:rFonts w:hint="eastAsia" w:ascii="仿宋" w:hAnsi="仿宋" w:eastAsia="仿宋"/>
          <w:bCs/>
          <w:sz w:val="28"/>
        </w:rPr>
        <w:t xml:space="preserve">    每个</w:t>
      </w:r>
      <w:r>
        <w:rPr>
          <w:rFonts w:hint="eastAsia" w:ascii="仿宋" w:hAnsi="仿宋" w:eastAsia="仿宋"/>
          <w:bCs/>
          <w:color w:val="000000"/>
          <w:sz w:val="28"/>
        </w:rPr>
        <w:t>租赁年均按以下约定进行租金缴交,租金年递增率不低于每年递增</w:t>
      </w:r>
      <w:r>
        <w:rPr>
          <w:rFonts w:hint="eastAsia" w:ascii="仿宋" w:hAnsi="仿宋" w:eastAsia="仿宋"/>
          <w:bCs/>
          <w:color w:val="000000"/>
          <w:sz w:val="28"/>
          <w:lang w:val="en-US" w:eastAsia="zh-CN"/>
        </w:rPr>
        <w:t>2</w:t>
      </w:r>
      <w:r>
        <w:rPr>
          <w:rFonts w:hint="eastAsia" w:ascii="仿宋" w:hAnsi="仿宋" w:eastAsia="仿宋"/>
          <w:bCs/>
          <w:color w:val="000000"/>
          <w:sz w:val="28"/>
        </w:rPr>
        <w:t>%（不满一年租期按一年租期递增</w:t>
      </w:r>
      <w:r>
        <w:rPr>
          <w:rFonts w:hint="eastAsia" w:ascii="仿宋" w:hAnsi="仿宋" w:eastAsia="仿宋"/>
          <w:bCs/>
          <w:color w:val="000000"/>
          <w:sz w:val="28"/>
          <w:lang w:val="en-US" w:eastAsia="zh-CN"/>
        </w:rPr>
        <w:t>2</w:t>
      </w:r>
      <w:r>
        <w:rPr>
          <w:rFonts w:hint="eastAsia" w:ascii="仿宋" w:hAnsi="仿宋" w:eastAsia="仿宋"/>
          <w:bCs/>
          <w:color w:val="000000"/>
          <w:sz w:val="28"/>
        </w:rPr>
        <w:t>%计算），详见下表:</w:t>
      </w:r>
    </w:p>
    <w:tbl>
      <w:tblPr>
        <w:tblStyle w:val="2"/>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276"/>
        <w:gridCol w:w="1369"/>
        <w:gridCol w:w="1198"/>
        <w:gridCol w:w="1354"/>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96" w:type="dxa"/>
            <w:vMerge w:val="restart"/>
            <w:noWrap w:val="0"/>
            <w:vAlign w:val="center"/>
          </w:tcPr>
          <w:p>
            <w:pPr>
              <w:tabs>
                <w:tab w:val="left" w:pos="1276"/>
              </w:tabs>
              <w:spacing w:before="156" w:beforeLines="50" w:after="156" w:afterLines="50" w:line="440" w:lineRule="exact"/>
              <w:jc w:val="center"/>
              <w:rPr>
                <w:rFonts w:ascii="仿宋_GB2312" w:hAnsi="宋体" w:eastAsia="仿宋_GB2312"/>
                <w:b/>
                <w:bCs/>
                <w:sz w:val="20"/>
                <w:szCs w:val="20"/>
              </w:rPr>
            </w:pPr>
            <w:r>
              <w:rPr>
                <w:rFonts w:hint="eastAsia" w:ascii="仿宋_GB2312" w:hAnsi="宋体" w:eastAsia="仿宋_GB2312"/>
                <w:b/>
                <w:bCs/>
                <w:sz w:val="20"/>
                <w:szCs w:val="20"/>
              </w:rPr>
              <w:t>租赁期限</w:t>
            </w:r>
          </w:p>
        </w:tc>
        <w:tc>
          <w:tcPr>
            <w:tcW w:w="7028" w:type="dxa"/>
            <w:gridSpan w:val="5"/>
            <w:noWrap w:val="0"/>
            <w:vAlign w:val="center"/>
          </w:tcPr>
          <w:p>
            <w:pPr>
              <w:tabs>
                <w:tab w:val="left" w:pos="1276"/>
              </w:tabs>
              <w:spacing w:before="156" w:beforeLines="50" w:after="156" w:afterLines="50" w:line="440" w:lineRule="exact"/>
              <w:jc w:val="center"/>
              <w:rPr>
                <w:rFonts w:ascii="仿宋_GB2312" w:hAnsi="宋体" w:eastAsia="仿宋_GB2312"/>
                <w:b/>
                <w:bCs/>
                <w:sz w:val="20"/>
                <w:szCs w:val="20"/>
              </w:rPr>
            </w:pPr>
            <w:r>
              <w:rPr>
                <w:rFonts w:hint="eastAsia" w:ascii="仿宋_GB2312" w:hAnsi="宋体" w:eastAsia="仿宋_GB2312"/>
                <w:b/>
                <w:bCs/>
                <w:sz w:val="20"/>
                <w:szCs w:val="20"/>
              </w:rPr>
              <w:t>月租金额（币种：人民币）元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296" w:type="dxa"/>
            <w:vMerge w:val="continue"/>
            <w:noWrap w:val="0"/>
            <w:vAlign w:val="center"/>
          </w:tcPr>
          <w:p>
            <w:pPr>
              <w:tabs>
                <w:tab w:val="left" w:pos="1276"/>
              </w:tabs>
              <w:spacing w:before="156" w:beforeLines="50" w:after="156" w:afterLines="50" w:line="440" w:lineRule="exact"/>
              <w:rPr>
                <w:rFonts w:ascii="仿宋_GB2312" w:hAnsi="宋体" w:eastAsia="仿宋_GB2312"/>
                <w:b/>
                <w:bCs/>
                <w:sz w:val="20"/>
                <w:szCs w:val="20"/>
              </w:rPr>
            </w:pPr>
          </w:p>
        </w:tc>
        <w:tc>
          <w:tcPr>
            <w:tcW w:w="1276" w:type="dxa"/>
            <w:noWrap w:val="0"/>
            <w:vAlign w:val="center"/>
          </w:tcPr>
          <w:p>
            <w:pPr>
              <w:tabs>
                <w:tab w:val="left" w:pos="1276"/>
              </w:tabs>
              <w:spacing w:before="156" w:beforeLines="50" w:after="156" w:afterLines="50" w:line="440" w:lineRule="exact"/>
              <w:jc w:val="center"/>
              <w:rPr>
                <w:rFonts w:ascii="仿宋_GB2312" w:hAnsi="宋体" w:eastAsia="仿宋_GB2312"/>
                <w:b/>
                <w:bCs/>
                <w:sz w:val="20"/>
                <w:szCs w:val="20"/>
              </w:rPr>
            </w:pPr>
            <w:r>
              <w:rPr>
                <w:rFonts w:hint="eastAsia" w:ascii="仿宋_GB2312" w:hAnsi="宋体" w:eastAsia="仿宋_GB2312"/>
                <w:b/>
                <w:bCs/>
                <w:sz w:val="20"/>
                <w:szCs w:val="20"/>
              </w:rPr>
              <w:t>单价（元/平方米）</w:t>
            </w:r>
          </w:p>
        </w:tc>
        <w:tc>
          <w:tcPr>
            <w:tcW w:w="1369" w:type="dxa"/>
            <w:noWrap w:val="0"/>
            <w:vAlign w:val="center"/>
          </w:tcPr>
          <w:p>
            <w:pPr>
              <w:tabs>
                <w:tab w:val="left" w:pos="1276"/>
              </w:tabs>
              <w:spacing w:before="156" w:beforeLines="50" w:after="156" w:afterLines="50" w:line="440" w:lineRule="exact"/>
              <w:jc w:val="center"/>
              <w:rPr>
                <w:rFonts w:ascii="仿宋_GB2312" w:hAnsi="宋体" w:eastAsia="仿宋_GB2312"/>
                <w:b/>
                <w:bCs/>
                <w:sz w:val="20"/>
                <w:szCs w:val="20"/>
              </w:rPr>
            </w:pPr>
            <w:r>
              <w:rPr>
                <w:rFonts w:hint="eastAsia" w:ascii="仿宋_GB2312" w:hAnsi="宋体" w:eastAsia="仿宋_GB2312"/>
                <w:b/>
                <w:bCs/>
                <w:sz w:val="20"/>
                <w:szCs w:val="20"/>
              </w:rPr>
              <w:t>不含增值税月租金小写</w:t>
            </w:r>
          </w:p>
        </w:tc>
        <w:tc>
          <w:tcPr>
            <w:tcW w:w="1198" w:type="dxa"/>
            <w:noWrap w:val="0"/>
            <w:vAlign w:val="center"/>
          </w:tcPr>
          <w:p>
            <w:pPr>
              <w:tabs>
                <w:tab w:val="left" w:pos="1276"/>
              </w:tabs>
              <w:spacing w:before="156" w:beforeLines="50" w:after="156" w:afterLines="50" w:line="440" w:lineRule="exact"/>
              <w:jc w:val="center"/>
              <w:rPr>
                <w:rFonts w:ascii="仿宋_GB2312" w:hAnsi="宋体" w:eastAsia="仿宋_GB2312"/>
                <w:b/>
                <w:bCs/>
                <w:sz w:val="20"/>
                <w:szCs w:val="20"/>
              </w:rPr>
            </w:pPr>
            <w:r>
              <w:rPr>
                <w:rFonts w:hint="eastAsia" w:ascii="仿宋_GB2312" w:hAnsi="宋体" w:eastAsia="仿宋_GB2312"/>
                <w:b/>
                <w:bCs/>
                <w:sz w:val="20"/>
                <w:szCs w:val="20"/>
              </w:rPr>
              <w:t>月租金</w:t>
            </w:r>
          </w:p>
          <w:p>
            <w:pPr>
              <w:tabs>
                <w:tab w:val="left" w:pos="1276"/>
              </w:tabs>
              <w:spacing w:before="156" w:beforeLines="50" w:after="156" w:afterLines="50" w:line="440" w:lineRule="exact"/>
              <w:jc w:val="center"/>
              <w:rPr>
                <w:rFonts w:ascii="仿宋_GB2312" w:hAnsi="宋体" w:eastAsia="仿宋_GB2312"/>
                <w:b/>
                <w:bCs/>
                <w:sz w:val="20"/>
                <w:szCs w:val="20"/>
              </w:rPr>
            </w:pPr>
            <w:r>
              <w:rPr>
                <w:rFonts w:hint="eastAsia" w:ascii="仿宋_GB2312" w:hAnsi="宋体" w:eastAsia="仿宋_GB2312"/>
                <w:b/>
                <w:bCs/>
                <w:sz w:val="20"/>
                <w:szCs w:val="20"/>
              </w:rPr>
              <w:t>增值税款</w:t>
            </w:r>
          </w:p>
        </w:tc>
        <w:tc>
          <w:tcPr>
            <w:tcW w:w="1354" w:type="dxa"/>
            <w:noWrap w:val="0"/>
            <w:vAlign w:val="center"/>
          </w:tcPr>
          <w:p>
            <w:pPr>
              <w:tabs>
                <w:tab w:val="left" w:pos="1276"/>
              </w:tabs>
              <w:spacing w:before="156" w:beforeLines="50" w:after="156" w:afterLines="50" w:line="440" w:lineRule="exact"/>
              <w:jc w:val="center"/>
              <w:rPr>
                <w:rFonts w:ascii="仿宋_GB2312" w:hAnsi="宋体" w:eastAsia="仿宋_GB2312"/>
                <w:b/>
                <w:bCs/>
                <w:sz w:val="20"/>
                <w:szCs w:val="20"/>
              </w:rPr>
            </w:pPr>
            <w:r>
              <w:rPr>
                <w:rFonts w:hint="eastAsia" w:ascii="仿宋_GB2312" w:hAnsi="宋体" w:eastAsia="仿宋_GB2312"/>
                <w:b/>
                <w:bCs/>
                <w:sz w:val="20"/>
                <w:szCs w:val="20"/>
              </w:rPr>
              <w:t>含增值税</w:t>
            </w:r>
          </w:p>
          <w:p>
            <w:pPr>
              <w:tabs>
                <w:tab w:val="left" w:pos="1276"/>
              </w:tabs>
              <w:spacing w:before="156" w:beforeLines="50" w:after="156" w:afterLines="50" w:line="440" w:lineRule="exact"/>
              <w:jc w:val="center"/>
              <w:rPr>
                <w:rFonts w:ascii="仿宋_GB2312" w:hAnsi="宋体" w:eastAsia="仿宋_GB2312"/>
                <w:b/>
                <w:bCs/>
                <w:sz w:val="20"/>
                <w:szCs w:val="20"/>
              </w:rPr>
            </w:pPr>
            <w:r>
              <w:rPr>
                <w:rFonts w:hint="eastAsia" w:ascii="仿宋_GB2312" w:hAnsi="宋体" w:eastAsia="仿宋_GB2312"/>
                <w:b/>
                <w:bCs/>
                <w:sz w:val="20"/>
                <w:szCs w:val="20"/>
              </w:rPr>
              <w:t>月租金小写</w:t>
            </w:r>
          </w:p>
        </w:tc>
        <w:tc>
          <w:tcPr>
            <w:tcW w:w="1831" w:type="dxa"/>
            <w:noWrap w:val="0"/>
            <w:vAlign w:val="center"/>
          </w:tcPr>
          <w:p>
            <w:pPr>
              <w:tabs>
                <w:tab w:val="left" w:pos="1276"/>
              </w:tabs>
              <w:spacing w:before="156" w:beforeLines="50" w:after="156" w:afterLines="50" w:line="440" w:lineRule="exact"/>
              <w:jc w:val="center"/>
              <w:rPr>
                <w:rFonts w:ascii="仿宋_GB2312" w:hAnsi="宋体" w:eastAsia="仿宋_GB2312"/>
                <w:b/>
                <w:bCs/>
                <w:sz w:val="20"/>
                <w:szCs w:val="20"/>
              </w:rPr>
            </w:pPr>
            <w:r>
              <w:rPr>
                <w:rFonts w:hint="eastAsia" w:ascii="仿宋_GB2312" w:hAnsi="宋体" w:eastAsia="仿宋_GB2312"/>
                <w:b/>
                <w:bCs/>
                <w:sz w:val="20"/>
                <w:szCs w:val="20"/>
              </w:rPr>
              <w:t>含增值税</w:t>
            </w:r>
          </w:p>
          <w:p>
            <w:pPr>
              <w:tabs>
                <w:tab w:val="left" w:pos="1276"/>
              </w:tabs>
              <w:spacing w:before="156" w:beforeLines="50" w:after="156" w:afterLines="50" w:line="440" w:lineRule="exact"/>
              <w:jc w:val="center"/>
              <w:rPr>
                <w:rFonts w:ascii="仿宋_GB2312" w:hAnsi="宋体" w:eastAsia="仿宋_GB2312"/>
                <w:b/>
                <w:bCs/>
                <w:sz w:val="20"/>
                <w:szCs w:val="20"/>
              </w:rPr>
            </w:pPr>
            <w:r>
              <w:rPr>
                <w:rFonts w:hint="eastAsia" w:ascii="仿宋_GB2312" w:hAnsi="宋体" w:eastAsia="仿宋_GB2312"/>
                <w:b/>
                <w:bCs/>
                <w:sz w:val="20"/>
                <w:szCs w:val="20"/>
              </w:rPr>
              <w:t>月租金大写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pPr>
              <w:tabs>
                <w:tab w:val="left" w:pos="1276"/>
              </w:tabs>
              <w:spacing w:before="156" w:beforeLines="50" w:after="156" w:afterLines="50" w:line="440" w:lineRule="exact"/>
              <w:ind w:firstLine="100" w:firstLineChars="50"/>
              <w:rPr>
                <w:rFonts w:ascii="仿宋_GB2312" w:hAnsi="宋体" w:eastAsia="仿宋_GB2312"/>
                <w:bCs/>
                <w:sz w:val="20"/>
                <w:szCs w:val="20"/>
              </w:rPr>
            </w:pPr>
          </w:p>
        </w:tc>
        <w:tc>
          <w:tcPr>
            <w:tcW w:w="1276" w:type="dxa"/>
            <w:noWrap w:val="0"/>
            <w:vAlign w:val="center"/>
          </w:tcPr>
          <w:p>
            <w:pPr>
              <w:tabs>
                <w:tab w:val="left" w:pos="1276"/>
              </w:tabs>
              <w:spacing w:before="156" w:beforeLines="50" w:after="156" w:afterLines="50" w:line="440" w:lineRule="exact"/>
              <w:jc w:val="center"/>
              <w:rPr>
                <w:rFonts w:ascii="仿宋_GB2312" w:hAnsi="宋体" w:eastAsia="仿宋_GB2312"/>
                <w:bCs/>
                <w:sz w:val="20"/>
                <w:szCs w:val="20"/>
              </w:rPr>
            </w:pPr>
          </w:p>
        </w:tc>
        <w:tc>
          <w:tcPr>
            <w:tcW w:w="1369" w:type="dxa"/>
            <w:noWrap w:val="0"/>
            <w:vAlign w:val="center"/>
          </w:tcPr>
          <w:p>
            <w:pPr>
              <w:tabs>
                <w:tab w:val="left" w:pos="1276"/>
              </w:tabs>
              <w:spacing w:before="156" w:beforeLines="50" w:after="156" w:afterLines="50" w:line="440" w:lineRule="exact"/>
              <w:jc w:val="center"/>
              <w:rPr>
                <w:rFonts w:ascii="仿宋_GB2312" w:hAnsi="宋体" w:eastAsia="仿宋_GB2312"/>
                <w:bCs/>
                <w:sz w:val="20"/>
                <w:szCs w:val="20"/>
              </w:rPr>
            </w:pPr>
          </w:p>
        </w:tc>
        <w:tc>
          <w:tcPr>
            <w:tcW w:w="1198" w:type="dxa"/>
            <w:noWrap w:val="0"/>
            <w:vAlign w:val="center"/>
          </w:tcPr>
          <w:p>
            <w:pPr>
              <w:tabs>
                <w:tab w:val="left" w:pos="1276"/>
              </w:tabs>
              <w:spacing w:before="156" w:beforeLines="50" w:after="156" w:afterLines="50" w:line="440" w:lineRule="exact"/>
              <w:jc w:val="center"/>
              <w:rPr>
                <w:rFonts w:ascii="仿宋_GB2312" w:hAnsi="宋体" w:eastAsia="仿宋_GB2312"/>
                <w:bCs/>
                <w:sz w:val="20"/>
                <w:szCs w:val="20"/>
              </w:rPr>
            </w:pPr>
          </w:p>
        </w:tc>
        <w:tc>
          <w:tcPr>
            <w:tcW w:w="1354" w:type="dxa"/>
            <w:noWrap w:val="0"/>
            <w:vAlign w:val="center"/>
          </w:tcPr>
          <w:p>
            <w:pPr>
              <w:tabs>
                <w:tab w:val="left" w:pos="1276"/>
              </w:tabs>
              <w:spacing w:before="156" w:beforeLines="50" w:after="156" w:afterLines="50" w:line="440" w:lineRule="exact"/>
              <w:jc w:val="center"/>
              <w:rPr>
                <w:rFonts w:ascii="仿宋_GB2312" w:hAnsi="宋体" w:eastAsia="仿宋_GB2312"/>
                <w:bCs/>
                <w:sz w:val="20"/>
                <w:szCs w:val="20"/>
              </w:rPr>
            </w:pPr>
          </w:p>
        </w:tc>
        <w:tc>
          <w:tcPr>
            <w:tcW w:w="1831" w:type="dxa"/>
            <w:noWrap w:val="0"/>
            <w:vAlign w:val="center"/>
          </w:tcPr>
          <w:p>
            <w:pPr>
              <w:tabs>
                <w:tab w:val="left" w:pos="1276"/>
              </w:tabs>
              <w:spacing w:before="156" w:beforeLines="50" w:after="156" w:afterLines="50" w:line="440" w:lineRule="exact"/>
              <w:rPr>
                <w:rFonts w:ascii="仿宋_GB2312" w:hAnsi="宋体" w:eastAsia="仿宋_GB2312"/>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pPr>
              <w:tabs>
                <w:tab w:val="left" w:pos="1276"/>
              </w:tabs>
              <w:spacing w:before="156" w:beforeLines="50" w:after="156" w:afterLines="50" w:line="440" w:lineRule="exact"/>
              <w:ind w:firstLine="120" w:firstLineChars="50"/>
              <w:rPr>
                <w:rFonts w:ascii="仿宋" w:hAnsi="仿宋" w:eastAsia="仿宋"/>
                <w:sz w:val="24"/>
              </w:rPr>
            </w:pPr>
          </w:p>
        </w:tc>
        <w:tc>
          <w:tcPr>
            <w:tcW w:w="1276" w:type="dxa"/>
            <w:noWrap w:val="0"/>
            <w:vAlign w:val="center"/>
          </w:tcPr>
          <w:p>
            <w:pPr>
              <w:tabs>
                <w:tab w:val="left" w:pos="1276"/>
              </w:tabs>
              <w:spacing w:before="156" w:beforeLines="50" w:after="156" w:afterLines="50" w:line="440" w:lineRule="exact"/>
              <w:jc w:val="center"/>
              <w:rPr>
                <w:rFonts w:ascii="仿宋" w:hAnsi="仿宋" w:eastAsia="仿宋"/>
                <w:sz w:val="24"/>
              </w:rPr>
            </w:pPr>
          </w:p>
        </w:tc>
        <w:tc>
          <w:tcPr>
            <w:tcW w:w="1369" w:type="dxa"/>
            <w:noWrap w:val="0"/>
            <w:vAlign w:val="center"/>
          </w:tcPr>
          <w:p>
            <w:pPr>
              <w:tabs>
                <w:tab w:val="left" w:pos="1276"/>
              </w:tabs>
              <w:spacing w:before="156" w:beforeLines="50" w:after="156" w:afterLines="50" w:line="440" w:lineRule="exact"/>
              <w:jc w:val="center"/>
              <w:rPr>
                <w:rFonts w:ascii="仿宋" w:hAnsi="仿宋" w:eastAsia="仿宋"/>
                <w:sz w:val="24"/>
              </w:rPr>
            </w:pPr>
          </w:p>
        </w:tc>
        <w:tc>
          <w:tcPr>
            <w:tcW w:w="1198" w:type="dxa"/>
            <w:noWrap w:val="0"/>
            <w:vAlign w:val="center"/>
          </w:tcPr>
          <w:p>
            <w:pPr>
              <w:tabs>
                <w:tab w:val="left" w:pos="1276"/>
              </w:tabs>
              <w:spacing w:before="156" w:beforeLines="50" w:after="156" w:afterLines="50" w:line="440" w:lineRule="exact"/>
              <w:jc w:val="center"/>
              <w:rPr>
                <w:rFonts w:ascii="仿宋" w:hAnsi="仿宋" w:eastAsia="仿宋"/>
                <w:sz w:val="24"/>
              </w:rPr>
            </w:pPr>
          </w:p>
        </w:tc>
        <w:tc>
          <w:tcPr>
            <w:tcW w:w="1354" w:type="dxa"/>
            <w:noWrap w:val="0"/>
            <w:vAlign w:val="center"/>
          </w:tcPr>
          <w:p>
            <w:pPr>
              <w:tabs>
                <w:tab w:val="left" w:pos="1276"/>
              </w:tabs>
              <w:spacing w:before="156" w:beforeLines="50" w:after="156" w:afterLines="50" w:line="440" w:lineRule="exact"/>
              <w:jc w:val="center"/>
              <w:rPr>
                <w:rFonts w:ascii="仿宋" w:hAnsi="仿宋" w:eastAsia="仿宋"/>
                <w:sz w:val="24"/>
              </w:rPr>
            </w:pPr>
          </w:p>
        </w:tc>
        <w:tc>
          <w:tcPr>
            <w:tcW w:w="1831" w:type="dxa"/>
            <w:noWrap w:val="0"/>
            <w:vAlign w:val="top"/>
          </w:tcPr>
          <w:p>
            <w:pPr>
              <w:tabs>
                <w:tab w:val="left" w:pos="1276"/>
              </w:tabs>
              <w:spacing w:before="156" w:beforeLines="50" w:after="156" w:afterLines="50" w:line="4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pPr>
              <w:tabs>
                <w:tab w:val="left" w:pos="1276"/>
              </w:tabs>
              <w:spacing w:before="156" w:beforeLines="50" w:after="156" w:afterLines="50" w:line="440" w:lineRule="exact"/>
              <w:ind w:firstLine="120" w:firstLineChars="50"/>
              <w:rPr>
                <w:rFonts w:ascii="仿宋" w:hAnsi="仿宋" w:eastAsia="仿宋"/>
                <w:sz w:val="24"/>
              </w:rPr>
            </w:pPr>
          </w:p>
        </w:tc>
        <w:tc>
          <w:tcPr>
            <w:tcW w:w="1276" w:type="dxa"/>
            <w:noWrap w:val="0"/>
            <w:vAlign w:val="center"/>
          </w:tcPr>
          <w:p>
            <w:pPr>
              <w:tabs>
                <w:tab w:val="left" w:pos="1276"/>
              </w:tabs>
              <w:spacing w:before="156" w:beforeLines="50" w:after="156" w:afterLines="50" w:line="440" w:lineRule="exact"/>
              <w:jc w:val="center"/>
              <w:rPr>
                <w:rFonts w:ascii="仿宋" w:hAnsi="仿宋" w:eastAsia="仿宋"/>
                <w:sz w:val="24"/>
              </w:rPr>
            </w:pPr>
          </w:p>
        </w:tc>
        <w:tc>
          <w:tcPr>
            <w:tcW w:w="1369" w:type="dxa"/>
            <w:noWrap w:val="0"/>
            <w:vAlign w:val="center"/>
          </w:tcPr>
          <w:p>
            <w:pPr>
              <w:tabs>
                <w:tab w:val="left" w:pos="1276"/>
              </w:tabs>
              <w:spacing w:before="156" w:beforeLines="50" w:after="156" w:afterLines="50" w:line="440" w:lineRule="exact"/>
              <w:jc w:val="center"/>
              <w:rPr>
                <w:rFonts w:ascii="仿宋" w:hAnsi="仿宋" w:eastAsia="仿宋"/>
                <w:sz w:val="24"/>
              </w:rPr>
            </w:pPr>
          </w:p>
        </w:tc>
        <w:tc>
          <w:tcPr>
            <w:tcW w:w="1198" w:type="dxa"/>
            <w:noWrap w:val="0"/>
            <w:vAlign w:val="center"/>
          </w:tcPr>
          <w:p>
            <w:pPr>
              <w:tabs>
                <w:tab w:val="left" w:pos="1276"/>
              </w:tabs>
              <w:spacing w:before="156" w:beforeLines="50" w:after="156" w:afterLines="50" w:line="440" w:lineRule="exact"/>
              <w:jc w:val="center"/>
              <w:rPr>
                <w:rFonts w:ascii="仿宋" w:hAnsi="仿宋" w:eastAsia="仿宋"/>
                <w:sz w:val="24"/>
              </w:rPr>
            </w:pPr>
          </w:p>
        </w:tc>
        <w:tc>
          <w:tcPr>
            <w:tcW w:w="1354" w:type="dxa"/>
            <w:noWrap w:val="0"/>
            <w:vAlign w:val="center"/>
          </w:tcPr>
          <w:p>
            <w:pPr>
              <w:tabs>
                <w:tab w:val="left" w:pos="1276"/>
              </w:tabs>
              <w:spacing w:before="156" w:beforeLines="50" w:after="156" w:afterLines="50" w:line="440" w:lineRule="exact"/>
              <w:jc w:val="center"/>
              <w:rPr>
                <w:rFonts w:ascii="仿宋" w:hAnsi="仿宋" w:eastAsia="仿宋"/>
                <w:sz w:val="24"/>
              </w:rPr>
            </w:pPr>
          </w:p>
        </w:tc>
        <w:tc>
          <w:tcPr>
            <w:tcW w:w="1831" w:type="dxa"/>
            <w:noWrap w:val="0"/>
            <w:vAlign w:val="top"/>
          </w:tcPr>
          <w:p>
            <w:pPr>
              <w:tabs>
                <w:tab w:val="left" w:pos="1276"/>
              </w:tabs>
              <w:spacing w:before="156" w:beforeLines="50" w:after="156" w:afterLines="50" w:line="440" w:lineRule="exact"/>
              <w:rPr>
                <w:rFonts w:ascii="仿宋" w:hAnsi="仿宋" w:eastAsia="仿宋"/>
                <w:sz w:val="24"/>
              </w:rPr>
            </w:pPr>
          </w:p>
        </w:tc>
      </w:tr>
    </w:tbl>
    <w:p>
      <w:pPr>
        <w:autoSpaceDE w:val="0"/>
        <w:autoSpaceDN w:val="0"/>
        <w:adjustRightInd w:val="0"/>
        <w:snapToGrid w:val="0"/>
        <w:spacing w:after="156" w:afterLines="50" w:line="264" w:lineRule="auto"/>
        <w:jc w:val="left"/>
        <w:rPr>
          <w:rFonts w:hint="eastAsia" w:ascii="仿宋" w:hAnsi="仿宋" w:eastAsia="仿宋" w:cs="TT54AB0ED3tCID-WinCharSetFFFF-H"/>
          <w:b/>
          <w:bCs/>
          <w:kern w:val="0"/>
          <w:sz w:val="28"/>
          <w:szCs w:val="28"/>
        </w:rPr>
      </w:pPr>
    </w:p>
    <w:p>
      <w:pPr>
        <w:autoSpaceDE w:val="0"/>
        <w:autoSpaceDN w:val="0"/>
        <w:adjustRightInd w:val="0"/>
        <w:snapToGrid w:val="0"/>
        <w:spacing w:after="156" w:afterLines="50" w:line="264" w:lineRule="auto"/>
        <w:ind w:left="549" w:hanging="551" w:hangingChars="196"/>
        <w:jc w:val="left"/>
        <w:rPr>
          <w:rFonts w:hint="eastAsia" w:ascii="仿宋" w:hAnsi="仿宋" w:eastAsia="仿宋" w:cs="TT54AB0ED3tCID-WinCharSetFFFF-H"/>
          <w:bCs/>
          <w:kern w:val="0"/>
          <w:sz w:val="28"/>
          <w:szCs w:val="28"/>
        </w:rPr>
      </w:pPr>
      <w:r>
        <w:rPr>
          <w:rFonts w:hint="eastAsia" w:ascii="仿宋" w:hAnsi="仿宋" w:eastAsia="仿宋" w:cs="TT54AB0ED3tCID-WinCharSetFFFF-H"/>
          <w:b/>
          <w:bCs/>
          <w:kern w:val="0"/>
          <w:sz w:val="28"/>
          <w:szCs w:val="28"/>
        </w:rPr>
        <w:t>4.2</w:t>
      </w:r>
      <w:r>
        <w:rPr>
          <w:rFonts w:hint="eastAsia" w:ascii="仿宋" w:hAnsi="仿宋" w:eastAsia="仿宋" w:cs="TT54AB0ED3tCID-WinCharSetFFFF-H"/>
          <w:bCs/>
          <w:kern w:val="0"/>
          <w:sz w:val="28"/>
          <w:szCs w:val="28"/>
        </w:rPr>
        <w:t>租金按月计算，乙方在每月的第7日前到甲方指定地点或按甲方指定账号缴交当月定额租金给甲方（户名：</w:t>
      </w:r>
      <w:r>
        <w:rPr>
          <w:rFonts w:hint="eastAsia" w:ascii="仿宋" w:hAnsi="仿宋" w:eastAsia="仿宋" w:cs="TT54AB0ED3tCID-WinCharSetFFFF-H"/>
          <w:bCs/>
          <w:kern w:val="0"/>
          <w:sz w:val="28"/>
          <w:szCs w:val="28"/>
          <w:lang w:eastAsia="zh-CN"/>
        </w:rPr>
        <w:t>广州市穗城发展</w:t>
      </w:r>
      <w:r>
        <w:rPr>
          <w:rFonts w:hint="eastAsia" w:ascii="仿宋" w:hAnsi="仿宋" w:eastAsia="仿宋" w:cs="TT54AB0ED3tCID-WinCharSetFFFF-H"/>
          <w:bCs/>
          <w:kern w:val="0"/>
          <w:sz w:val="28"/>
          <w:szCs w:val="28"/>
          <w:lang w:val="en-US" w:eastAsia="zh-CN"/>
        </w:rPr>
        <w:t>有限</w:t>
      </w:r>
      <w:r>
        <w:rPr>
          <w:rFonts w:hint="eastAsia" w:ascii="仿宋" w:hAnsi="仿宋" w:eastAsia="仿宋" w:cs="TT54AB0ED3tCID-WinCharSetFFFF-H"/>
          <w:bCs/>
          <w:kern w:val="0"/>
          <w:sz w:val="28"/>
          <w:szCs w:val="28"/>
          <w:lang w:eastAsia="zh-CN"/>
        </w:rPr>
        <w:t>公司</w:t>
      </w:r>
      <w:r>
        <w:rPr>
          <w:rFonts w:hint="eastAsia" w:ascii="仿宋" w:hAnsi="仿宋" w:eastAsia="仿宋" w:cs="TT54AB0ED3tCID-WinCharSetFFFF-H"/>
          <w:bCs/>
          <w:kern w:val="0"/>
          <w:sz w:val="28"/>
          <w:szCs w:val="28"/>
        </w:rPr>
        <w:t>，账号：</w:t>
      </w:r>
      <w:r>
        <w:rPr>
          <w:rFonts w:hint="eastAsia" w:ascii="仿宋" w:hAnsi="仿宋" w:eastAsia="仿宋" w:cs="TT54AB0ED3tCID-WinCharSetFFFF-H"/>
          <w:bCs/>
          <w:kern w:val="0"/>
          <w:sz w:val="28"/>
          <w:szCs w:val="28"/>
          <w:lang w:val="en-US" w:eastAsia="zh-CN"/>
        </w:rPr>
        <w:t>11000862398801</w:t>
      </w:r>
      <w:r>
        <w:rPr>
          <w:rFonts w:hint="eastAsia" w:ascii="仿宋" w:hAnsi="仿宋" w:eastAsia="仿宋" w:cs="TT54AB0ED3tCID-WinCharSetFFFF-H"/>
          <w:bCs/>
          <w:kern w:val="0"/>
          <w:sz w:val="28"/>
          <w:szCs w:val="28"/>
        </w:rPr>
        <w:t xml:space="preserve">  ，开户行：</w:t>
      </w:r>
      <w:r>
        <w:rPr>
          <w:rFonts w:hint="eastAsia" w:ascii="仿宋" w:hAnsi="仿宋" w:eastAsia="仿宋" w:cs="TT54AB0ED3tCID-WinCharSetFFFF-H"/>
          <w:bCs/>
          <w:kern w:val="0"/>
          <w:sz w:val="28"/>
          <w:szCs w:val="28"/>
          <w:lang w:eastAsia="zh-CN"/>
        </w:rPr>
        <w:t>平安银行股份有限公司广州越秀支行</w:t>
      </w:r>
      <w:r>
        <w:rPr>
          <w:rFonts w:hint="eastAsia" w:ascii="仿宋" w:hAnsi="仿宋" w:eastAsia="仿宋" w:cs="TT54AB0ED3tCID-WinCharSetFFFF-H"/>
          <w:bCs/>
          <w:kern w:val="0"/>
          <w:sz w:val="28"/>
          <w:szCs w:val="28"/>
        </w:rPr>
        <w:t>，转账时摘要请注明“</w:t>
      </w:r>
      <w:r>
        <w:rPr>
          <w:rFonts w:hint="eastAsia" w:ascii="仿宋" w:hAnsi="仿宋" w:eastAsia="仿宋"/>
          <w:sz w:val="28"/>
          <w:szCs w:val="28"/>
          <w:lang w:val="en-US" w:eastAsia="zh-CN"/>
        </w:rPr>
        <w:t>芳村东漖镇海南村</w:t>
      </w:r>
      <w:r>
        <w:rPr>
          <w:rFonts w:hint="eastAsia" w:ascii="仿宋" w:hAnsi="仿宋" w:eastAsia="仿宋"/>
          <w:sz w:val="28"/>
          <w:szCs w:val="28"/>
          <w:u w:val="single"/>
          <w:lang w:val="en-US" w:eastAsia="zh-CN"/>
        </w:rPr>
        <w:t xml:space="preserve">     </w:t>
      </w:r>
      <w:r>
        <w:rPr>
          <w:rFonts w:hint="eastAsia" w:ascii="仿宋" w:hAnsi="仿宋" w:eastAsia="仿宋"/>
          <w:sz w:val="28"/>
          <w:szCs w:val="28"/>
          <w:lang w:val="en-US" w:eastAsia="zh-CN"/>
        </w:rPr>
        <w:t>号住宅物业</w:t>
      </w:r>
      <w:r>
        <w:rPr>
          <w:rFonts w:hint="eastAsia" w:ascii="仿宋" w:hAnsi="仿宋" w:eastAsia="仿宋" w:cs="TT54AB0ED3tCID-WinCharSetFFFF-H"/>
          <w:color w:val="000000"/>
          <w:kern w:val="0"/>
          <w:sz w:val="28"/>
          <w:szCs w:val="28"/>
        </w:rPr>
        <w:t>房屋</w:t>
      </w:r>
      <w:r>
        <w:rPr>
          <w:rFonts w:hint="eastAsia" w:ascii="仿宋" w:hAnsi="仿宋" w:eastAsia="仿宋" w:cs="TT54AB0ED3tCID-WinCharSetFFFF-H"/>
          <w:bCs/>
          <w:kern w:val="0"/>
          <w:sz w:val="28"/>
          <w:szCs w:val="28"/>
        </w:rPr>
        <w:t>租金”）。</w:t>
      </w:r>
    </w:p>
    <w:p>
      <w:pPr>
        <w:adjustRightInd w:val="0"/>
        <w:snapToGrid w:val="0"/>
        <w:spacing w:after="156" w:afterLines="50" w:line="264" w:lineRule="auto"/>
        <w:ind w:left="718" w:leftChars="-1" w:right="250" w:rightChars="119" w:hanging="720" w:hangingChars="256"/>
        <w:rPr>
          <w:rFonts w:hint="eastAsia" w:ascii="仿宋" w:hAnsi="仿宋" w:eastAsia="仿宋"/>
          <w:color w:val="000000"/>
          <w:sz w:val="28"/>
          <w:szCs w:val="28"/>
        </w:rPr>
      </w:pPr>
      <w:r>
        <w:rPr>
          <w:rFonts w:hint="eastAsia" w:ascii="仿宋" w:hAnsi="仿宋" w:eastAsia="仿宋"/>
          <w:b/>
          <w:color w:val="000000"/>
          <w:sz w:val="28"/>
          <w:szCs w:val="28"/>
        </w:rPr>
        <w:t>4.3管理费、水电费、公用设施费用及其他费用</w:t>
      </w:r>
    </w:p>
    <w:p>
      <w:pPr>
        <w:adjustRightInd w:val="0"/>
        <w:snapToGrid w:val="0"/>
        <w:spacing w:after="156" w:afterLines="50" w:line="264" w:lineRule="auto"/>
        <w:ind w:left="718" w:leftChars="-1" w:right="250" w:rightChars="119" w:hanging="720" w:hangingChars="256"/>
        <w:rPr>
          <w:rFonts w:hint="eastAsia" w:ascii="仿宋" w:hAnsi="仿宋" w:eastAsia="仿宋" w:cs="TT54AB0ED3tCID-WinCharSetFFFF-H"/>
          <w:b/>
          <w:color w:val="000000"/>
          <w:kern w:val="0"/>
          <w:sz w:val="28"/>
          <w:szCs w:val="28"/>
        </w:rPr>
      </w:pPr>
      <w:r>
        <w:rPr>
          <w:rFonts w:hint="eastAsia" w:ascii="仿宋" w:hAnsi="仿宋" w:eastAsia="仿宋" w:cs="TT54AB0ED3tCID-WinCharSetFFFF-H"/>
          <w:b/>
          <w:color w:val="000000"/>
          <w:kern w:val="0"/>
          <w:sz w:val="28"/>
          <w:szCs w:val="28"/>
        </w:rPr>
        <w:t>4.3.1管理费</w:t>
      </w:r>
    </w:p>
    <w:p>
      <w:pPr>
        <w:adjustRightInd w:val="0"/>
        <w:snapToGrid w:val="0"/>
        <w:spacing w:after="156" w:afterLines="50" w:line="264" w:lineRule="auto"/>
        <w:ind w:left="565" w:leftChars="269" w:right="250" w:rightChars="119" w:firstLine="131" w:firstLineChars="47"/>
        <w:rPr>
          <w:rFonts w:ascii="仿宋" w:hAnsi="仿宋" w:eastAsia="仿宋"/>
        </w:rPr>
      </w:pPr>
      <w:r>
        <w:rPr>
          <w:rFonts w:hint="eastAsia" w:ascii="仿宋" w:hAnsi="仿宋" w:eastAsia="仿宋" w:cs="TT54AB0ED3tCID-WinCharSetFFFF-H"/>
          <w:color w:val="000000"/>
          <w:kern w:val="0"/>
          <w:sz w:val="28"/>
          <w:szCs w:val="28"/>
        </w:rPr>
        <w:t xml:space="preserve">双方同意管理费按每月 </w:t>
      </w:r>
      <w:r>
        <w:rPr>
          <w:rFonts w:hint="eastAsia" w:ascii="仿宋" w:hAnsi="仿宋" w:eastAsia="仿宋" w:cs="TT54AB0ED3tCID-WinCharSetFFFF-H"/>
          <w:color w:val="000000"/>
          <w:kern w:val="0"/>
          <w:sz w:val="28"/>
          <w:szCs w:val="28"/>
          <w:lang w:val="en-US" w:eastAsia="zh-CN"/>
        </w:rPr>
        <w:t>100</w:t>
      </w:r>
      <w:r>
        <w:rPr>
          <w:rFonts w:hint="eastAsia" w:ascii="仿宋" w:hAnsi="仿宋" w:eastAsia="仿宋" w:cs="TT54AB0ED3tCID-WinCharSetFFFF-H"/>
          <w:color w:val="000000"/>
          <w:kern w:val="0"/>
          <w:sz w:val="28"/>
          <w:szCs w:val="28"/>
        </w:rPr>
        <w:t xml:space="preserve"> 元/</w:t>
      </w:r>
      <w:r>
        <w:rPr>
          <w:rFonts w:hint="eastAsia" w:ascii="仿宋" w:hAnsi="仿宋" w:eastAsia="仿宋" w:cs="TT54AB0ED3tCID-WinCharSetFFFF-H"/>
          <w:color w:val="000000"/>
          <w:kern w:val="0"/>
          <w:sz w:val="28"/>
          <w:szCs w:val="28"/>
          <w:lang w:val="en-US" w:eastAsia="zh-CN"/>
        </w:rPr>
        <w:t>套.月标准</w:t>
      </w:r>
      <w:r>
        <w:rPr>
          <w:rFonts w:hint="eastAsia" w:ascii="仿宋" w:hAnsi="仿宋" w:eastAsia="仿宋" w:cs="TT54AB0ED3tCID-WinCharSetFFFF-H"/>
          <w:color w:val="000000"/>
          <w:kern w:val="0"/>
          <w:sz w:val="28"/>
          <w:szCs w:val="28"/>
        </w:rPr>
        <w:t>，即管理费每月金额为人民</w:t>
      </w:r>
      <w:r>
        <w:rPr>
          <w:rFonts w:hint="eastAsia" w:ascii="仿宋" w:hAnsi="仿宋" w:eastAsia="仿宋" w:cs="TT54AB0ED3tCID-WinCharSetFFFF-H"/>
          <w:color w:val="000000"/>
          <w:kern w:val="0"/>
          <w:sz w:val="28"/>
          <w:szCs w:val="28"/>
          <w:lang w:eastAsia="zh-CN"/>
        </w:rPr>
        <w:t>币</w:t>
      </w:r>
      <w:r>
        <w:rPr>
          <w:rFonts w:hint="eastAsia" w:ascii="仿宋" w:hAnsi="仿宋" w:eastAsia="仿宋" w:cs="TT54AB0ED3tCID-WinCharSetFFFF-H"/>
          <w:color w:val="000000"/>
          <w:kern w:val="0"/>
          <w:sz w:val="28"/>
          <w:szCs w:val="28"/>
          <w:lang w:val="en-US" w:eastAsia="zh-CN"/>
        </w:rPr>
        <w:t xml:space="preserve"> 壹</w:t>
      </w:r>
      <w:r>
        <w:rPr>
          <w:rFonts w:hint="eastAsia" w:ascii="仿宋" w:hAnsi="仿宋" w:eastAsia="仿宋" w:cs="TT54AB0ED3tCID-WinCharSetFFFF-H"/>
          <w:color w:val="000000"/>
          <w:kern w:val="0"/>
          <w:sz w:val="28"/>
          <w:szCs w:val="28"/>
          <w:u w:val="single"/>
          <w:lang w:eastAsia="zh-CN"/>
        </w:rPr>
        <w:t>佰</w:t>
      </w:r>
      <w:r>
        <w:rPr>
          <w:rFonts w:hint="eastAsia" w:ascii="仿宋" w:hAnsi="仿宋" w:eastAsia="仿宋" w:cs="TT54AB0ED3tCID-WinCharSetFFFF-H"/>
          <w:color w:val="000000"/>
          <w:kern w:val="0"/>
          <w:sz w:val="28"/>
          <w:szCs w:val="28"/>
          <w:u w:val="single"/>
          <w:lang w:val="en-US" w:eastAsia="zh-CN"/>
        </w:rPr>
        <w:t>元整</w:t>
      </w:r>
      <w:r>
        <w:rPr>
          <w:rFonts w:hint="eastAsia" w:ascii="仿宋" w:hAnsi="仿宋" w:eastAsia="仿宋" w:cs="TT54AB0ED3tCID-WinCharSetFFFF-H"/>
          <w:color w:val="000000"/>
          <w:kern w:val="0"/>
          <w:sz w:val="28"/>
          <w:szCs w:val="28"/>
        </w:rPr>
        <w:t xml:space="preserve">（￥ </w:t>
      </w:r>
      <w:r>
        <w:rPr>
          <w:rFonts w:hint="eastAsia" w:ascii="仿宋" w:hAnsi="仿宋" w:eastAsia="仿宋" w:cs="TT54AB0ED3tCID-WinCharSetFFFF-H"/>
          <w:color w:val="000000"/>
          <w:kern w:val="0"/>
          <w:sz w:val="28"/>
          <w:szCs w:val="28"/>
          <w:lang w:val="en-US" w:eastAsia="zh-CN"/>
        </w:rPr>
        <w:t>100</w:t>
      </w:r>
      <w:r>
        <w:rPr>
          <w:rFonts w:hint="eastAsia" w:ascii="仿宋" w:hAnsi="仿宋" w:eastAsia="仿宋" w:cs="TT54AB0ED3tCID-WinCharSetFFFF-H"/>
          <w:color w:val="000000"/>
          <w:kern w:val="0"/>
          <w:sz w:val="28"/>
          <w:szCs w:val="28"/>
        </w:rPr>
        <w:t xml:space="preserve"> 元）。乙方须每月向</w:t>
      </w:r>
      <w:r>
        <w:rPr>
          <w:rFonts w:hint="eastAsia" w:ascii="仿宋" w:hAnsi="仿宋" w:eastAsia="仿宋" w:cs="TT54AB0ED3tCID-WinCharSetFFFF-H"/>
          <w:color w:val="000000"/>
          <w:kern w:val="0"/>
          <w:sz w:val="28"/>
          <w:szCs w:val="28"/>
          <w:lang w:val="en-US" w:eastAsia="zh-CN"/>
        </w:rPr>
        <w:t>小区物业管理方</w:t>
      </w:r>
      <w:r>
        <w:rPr>
          <w:rFonts w:hint="eastAsia" w:ascii="仿宋" w:hAnsi="仿宋" w:eastAsia="仿宋" w:cs="TT54AB0ED3tCID-WinCharSetFFFF-H"/>
          <w:color w:val="000000"/>
          <w:kern w:val="0"/>
          <w:sz w:val="28"/>
          <w:szCs w:val="28"/>
        </w:rPr>
        <w:t>约定的缴纳时间支付房屋的管理费，包括但不限于</w:t>
      </w:r>
      <w:r>
        <w:rPr>
          <w:rFonts w:hint="eastAsia" w:ascii="仿宋" w:hAnsi="仿宋" w:eastAsia="仿宋" w:cs="TT54AB0ED3tCID-WinCharSetFFFF-H"/>
          <w:color w:val="000000"/>
          <w:kern w:val="0"/>
          <w:sz w:val="28"/>
          <w:szCs w:val="28"/>
          <w:lang w:val="en-US" w:eastAsia="zh-CN"/>
        </w:rPr>
        <w:t>房屋</w:t>
      </w:r>
      <w:r>
        <w:rPr>
          <w:rFonts w:hint="eastAsia" w:ascii="仿宋" w:hAnsi="仿宋" w:eastAsia="仿宋" w:cs="TT54AB0ED3tCID-WinCharSetFFFF-H"/>
          <w:color w:val="000000"/>
          <w:kern w:val="0"/>
          <w:sz w:val="28"/>
          <w:szCs w:val="28"/>
        </w:rPr>
        <w:t>公用设施的运作管理和日常维护等费用。</w:t>
      </w:r>
      <w:r>
        <w:rPr>
          <w:rFonts w:hint="eastAsia" w:ascii="仿宋" w:hAnsi="仿宋" w:eastAsia="仿宋" w:cs="TT54AB0ED3tCID-WinCharSetFFFF-H"/>
          <w:color w:val="000000"/>
          <w:kern w:val="0"/>
          <w:sz w:val="28"/>
          <w:szCs w:val="28"/>
          <w:lang w:val="en-US" w:eastAsia="zh-CN"/>
        </w:rPr>
        <w:t>小区</w:t>
      </w:r>
      <w:r>
        <w:rPr>
          <w:rFonts w:hint="eastAsia" w:ascii="仿宋" w:hAnsi="仿宋" w:eastAsia="仿宋" w:cs="TT54AB0ED3tCID-WinCharSetFFFF-H"/>
          <w:color w:val="000000"/>
          <w:kern w:val="0"/>
          <w:sz w:val="28"/>
          <w:szCs w:val="28"/>
        </w:rPr>
        <w:t>物业管理</w:t>
      </w:r>
      <w:r>
        <w:rPr>
          <w:rFonts w:hint="eastAsia" w:ascii="仿宋" w:hAnsi="仿宋" w:eastAsia="仿宋" w:cs="TT54AB0ED3tCID-WinCharSetFFFF-H"/>
          <w:color w:val="000000"/>
          <w:kern w:val="0"/>
          <w:sz w:val="28"/>
          <w:szCs w:val="28"/>
          <w:lang w:val="en-US" w:eastAsia="zh-CN"/>
        </w:rPr>
        <w:t>方</w:t>
      </w:r>
      <w:r>
        <w:rPr>
          <w:rFonts w:hint="eastAsia" w:ascii="仿宋" w:hAnsi="仿宋" w:eastAsia="仿宋" w:cs="TT54AB0ED3tCID-WinCharSetFFFF-H"/>
          <w:color w:val="000000"/>
          <w:kern w:val="0"/>
          <w:sz w:val="28"/>
          <w:szCs w:val="28"/>
        </w:rPr>
        <w:t>有权按照广州市有关主管部门对物业管理费用进行的指导价的等级基准价和浮动幅度</w:t>
      </w:r>
      <w:r>
        <w:rPr>
          <w:rFonts w:ascii="仿宋" w:hAnsi="仿宋" w:eastAsia="仿宋" w:cs="TT54AB0ED3tCID-WinCharSetFFFF-H"/>
          <w:color w:val="000000"/>
          <w:kern w:val="0"/>
          <w:sz w:val="28"/>
          <w:szCs w:val="28"/>
        </w:rPr>
        <w:t>（</w:t>
      </w:r>
      <w:r>
        <w:rPr>
          <w:rFonts w:hint="eastAsia" w:ascii="仿宋" w:hAnsi="仿宋" w:eastAsia="仿宋" w:cs="TT54AB0ED3tCID-WinCharSetFFFF-H"/>
          <w:color w:val="000000"/>
          <w:kern w:val="0"/>
          <w:sz w:val="28"/>
          <w:szCs w:val="28"/>
        </w:rPr>
        <w:t>如有</w:t>
      </w:r>
      <w:r>
        <w:rPr>
          <w:rFonts w:ascii="仿宋" w:hAnsi="仿宋" w:eastAsia="仿宋" w:cs="TT54AB0ED3tCID-WinCharSetFFFF-H"/>
          <w:color w:val="000000"/>
          <w:kern w:val="0"/>
          <w:sz w:val="28"/>
          <w:szCs w:val="28"/>
        </w:rPr>
        <w:t>）</w:t>
      </w:r>
      <w:r>
        <w:rPr>
          <w:rFonts w:hint="eastAsia" w:ascii="仿宋" w:hAnsi="仿宋" w:eastAsia="仿宋" w:cs="TT54AB0ED3tCID-WinCharSetFFFF-H"/>
          <w:color w:val="000000"/>
          <w:kern w:val="0"/>
          <w:sz w:val="28"/>
          <w:szCs w:val="28"/>
        </w:rPr>
        <w:t>调整该房屋的管理费。</w:t>
      </w:r>
      <w:r>
        <w:rPr>
          <w:rFonts w:hint="eastAsia" w:ascii="仿宋" w:hAnsi="仿宋" w:eastAsia="仿宋" w:cs="TT54AB0ED3tCID-WinCharSetFFFF-H"/>
          <w:color w:val="000000"/>
          <w:kern w:val="0"/>
          <w:sz w:val="28"/>
          <w:szCs w:val="28"/>
          <w:lang w:val="en-US" w:eastAsia="zh-CN"/>
        </w:rPr>
        <w:t>小区</w:t>
      </w:r>
      <w:r>
        <w:rPr>
          <w:rFonts w:hint="eastAsia" w:ascii="仿宋" w:hAnsi="仿宋" w:eastAsia="仿宋" w:cs="TT54AB0ED3tCID-WinCharSetFFFF-H"/>
          <w:color w:val="000000"/>
          <w:kern w:val="0"/>
          <w:sz w:val="28"/>
          <w:szCs w:val="28"/>
        </w:rPr>
        <w:t>物业管理</w:t>
      </w:r>
      <w:r>
        <w:rPr>
          <w:rFonts w:hint="eastAsia" w:ascii="仿宋" w:hAnsi="仿宋" w:eastAsia="仿宋" w:cs="TT54AB0ED3tCID-WinCharSetFFFF-H"/>
          <w:color w:val="000000"/>
          <w:kern w:val="0"/>
          <w:sz w:val="28"/>
          <w:szCs w:val="28"/>
          <w:lang w:val="en-US" w:eastAsia="zh-CN"/>
        </w:rPr>
        <w:t>方</w:t>
      </w:r>
      <w:r>
        <w:rPr>
          <w:rFonts w:hint="eastAsia" w:ascii="仿宋" w:hAnsi="仿宋" w:eastAsia="仿宋" w:cs="TT54AB0ED3tCID-WinCharSetFFFF-H"/>
          <w:color w:val="000000"/>
          <w:kern w:val="0"/>
          <w:sz w:val="28"/>
          <w:szCs w:val="28"/>
        </w:rPr>
        <w:t>对适当增加收费的估算应是最终的，并对乙方具有约束力。</w:t>
      </w:r>
    </w:p>
    <w:p>
      <w:pPr>
        <w:autoSpaceDE w:val="0"/>
        <w:autoSpaceDN w:val="0"/>
        <w:adjustRightInd w:val="0"/>
        <w:snapToGrid w:val="0"/>
        <w:spacing w:after="156" w:afterLines="50" w:line="264" w:lineRule="auto"/>
        <w:ind w:left="540" w:leftChars="257"/>
        <w:jc w:val="left"/>
        <w:rPr>
          <w:rFonts w:hint="eastAsia" w:ascii="仿宋" w:hAnsi="仿宋" w:eastAsia="仿宋"/>
          <w:b/>
          <w:color w:val="000000"/>
          <w:spacing w:val="-4"/>
          <w:sz w:val="28"/>
          <w:szCs w:val="28"/>
        </w:rPr>
      </w:pPr>
      <w:r>
        <w:rPr>
          <w:rFonts w:hint="eastAsia" w:ascii="仿宋" w:hAnsi="仿宋" w:eastAsia="仿宋"/>
          <w:b/>
          <w:color w:val="000000"/>
          <w:spacing w:val="-4"/>
          <w:sz w:val="28"/>
          <w:szCs w:val="28"/>
        </w:rPr>
        <w:t>4.3.2水电费</w:t>
      </w:r>
    </w:p>
    <w:p>
      <w:pPr>
        <w:autoSpaceDE w:val="0"/>
        <w:autoSpaceDN w:val="0"/>
        <w:adjustRightInd w:val="0"/>
        <w:snapToGrid w:val="0"/>
        <w:spacing w:after="156" w:afterLines="50" w:line="264" w:lineRule="auto"/>
        <w:ind w:left="540" w:leftChars="257"/>
        <w:jc w:val="left"/>
        <w:rPr>
          <w:rFonts w:hint="eastAsia" w:ascii="仿宋" w:hAnsi="仿宋" w:eastAsia="仿宋" w:cs="TT54AB0ED3tCID-WinCharSetFFFF-H"/>
          <w:color w:val="000000"/>
          <w:kern w:val="0"/>
          <w:sz w:val="28"/>
          <w:szCs w:val="28"/>
        </w:rPr>
      </w:pPr>
      <w:r>
        <w:rPr>
          <w:rFonts w:hint="eastAsia" w:ascii="仿宋" w:hAnsi="仿宋" w:eastAsia="仿宋" w:cs="TT54AB0ED3tCID-WinCharSetFFFF-H"/>
          <w:color w:val="000000"/>
          <w:kern w:val="0"/>
          <w:sz w:val="28"/>
          <w:szCs w:val="28"/>
        </w:rPr>
        <w:t>乙方按月向</w:t>
      </w:r>
      <w:r>
        <w:rPr>
          <w:rFonts w:hint="eastAsia" w:ascii="仿宋" w:hAnsi="仿宋" w:eastAsia="仿宋" w:cs="TT54AB0ED3tCID-WinCharSetFFFF-H"/>
          <w:color w:val="000000"/>
          <w:kern w:val="0"/>
          <w:sz w:val="28"/>
          <w:szCs w:val="28"/>
          <w:lang w:val="en-US" w:eastAsia="zh-CN"/>
        </w:rPr>
        <w:t>小区</w:t>
      </w:r>
      <w:r>
        <w:rPr>
          <w:rFonts w:hint="eastAsia" w:ascii="仿宋" w:hAnsi="仿宋" w:eastAsia="仿宋" w:cs="TT54AB0ED3tCID-WinCharSetFFFF-H"/>
          <w:kern w:val="0"/>
          <w:sz w:val="28"/>
          <w:szCs w:val="28"/>
        </w:rPr>
        <w:t>物业管理</w:t>
      </w:r>
      <w:r>
        <w:rPr>
          <w:rFonts w:hint="eastAsia" w:ascii="仿宋" w:hAnsi="仿宋" w:eastAsia="仿宋" w:cs="TT54AB0ED3tCID-WinCharSetFFFF-H"/>
          <w:kern w:val="0"/>
          <w:sz w:val="28"/>
          <w:szCs w:val="28"/>
          <w:lang w:val="en-US" w:eastAsia="zh-CN"/>
        </w:rPr>
        <w:t>方</w:t>
      </w:r>
      <w:r>
        <w:rPr>
          <w:rFonts w:hint="eastAsia" w:ascii="仿宋" w:hAnsi="仿宋" w:eastAsia="仿宋" w:cs="TT54AB0ED3tCID-WinCharSetFFFF-H"/>
          <w:color w:val="000000"/>
          <w:kern w:val="0"/>
          <w:sz w:val="28"/>
          <w:szCs w:val="28"/>
        </w:rPr>
        <w:t>缴纳所租房屋之电费、水费（如有）、煤气费</w:t>
      </w:r>
      <w:r>
        <w:rPr>
          <w:rFonts w:hint="eastAsia" w:ascii="仿宋" w:hAnsi="仿宋" w:eastAsia="仿宋" w:cs="Arial"/>
          <w:color w:val="000000"/>
          <w:kern w:val="0"/>
          <w:sz w:val="28"/>
          <w:szCs w:val="28"/>
        </w:rPr>
        <w:t>(</w:t>
      </w:r>
      <w:r>
        <w:rPr>
          <w:rFonts w:hint="eastAsia" w:ascii="仿宋" w:hAnsi="仿宋" w:eastAsia="仿宋" w:cs="TT54AB0ED3tCID-WinCharSetFFFF-H"/>
          <w:color w:val="000000"/>
          <w:kern w:val="0"/>
          <w:sz w:val="28"/>
          <w:szCs w:val="28"/>
        </w:rPr>
        <w:t>如有</w:t>
      </w:r>
      <w:r>
        <w:rPr>
          <w:rFonts w:hint="eastAsia" w:ascii="仿宋" w:hAnsi="仿宋" w:eastAsia="仿宋" w:cs="Arial"/>
          <w:color w:val="000000"/>
          <w:kern w:val="0"/>
          <w:sz w:val="28"/>
          <w:szCs w:val="28"/>
        </w:rPr>
        <w:t>)</w:t>
      </w:r>
      <w:r>
        <w:rPr>
          <w:rFonts w:hint="eastAsia" w:ascii="仿宋" w:hAnsi="仿宋" w:eastAsia="仿宋" w:cs="TT54AB0ED3tCID-WinCharSetFFFF-H"/>
          <w:color w:val="000000"/>
          <w:kern w:val="0"/>
          <w:sz w:val="28"/>
          <w:szCs w:val="28"/>
        </w:rPr>
        <w:t>，所租房屋之电、水及煤气消耗量以所租房屋之独立水、电、煤气表实际显示为依据。所有本条所述水电费用乙方应向</w:t>
      </w:r>
      <w:r>
        <w:rPr>
          <w:rFonts w:hint="eastAsia" w:ascii="仿宋" w:hAnsi="仿宋" w:eastAsia="仿宋" w:cs="TT54AB0ED3tCID-WinCharSetFFFF-H"/>
          <w:color w:val="000000"/>
          <w:kern w:val="0"/>
          <w:sz w:val="28"/>
          <w:szCs w:val="28"/>
          <w:lang w:val="en-US" w:eastAsia="zh-CN"/>
        </w:rPr>
        <w:t>小区</w:t>
      </w:r>
      <w:r>
        <w:rPr>
          <w:rFonts w:hint="eastAsia" w:ascii="仿宋" w:hAnsi="仿宋" w:eastAsia="仿宋" w:cs="TT54AB0ED3tCID-WinCharSetFFFF-H"/>
          <w:kern w:val="0"/>
          <w:sz w:val="28"/>
          <w:szCs w:val="28"/>
        </w:rPr>
        <w:t>物业管理</w:t>
      </w:r>
      <w:r>
        <w:rPr>
          <w:rFonts w:hint="eastAsia" w:ascii="仿宋" w:hAnsi="仿宋" w:eastAsia="仿宋" w:cs="TT54AB0ED3tCID-WinCharSetFFFF-H"/>
          <w:kern w:val="0"/>
          <w:sz w:val="28"/>
          <w:szCs w:val="28"/>
          <w:lang w:val="en-US" w:eastAsia="zh-CN"/>
        </w:rPr>
        <w:t>方</w:t>
      </w:r>
      <w:r>
        <w:rPr>
          <w:rFonts w:hint="eastAsia" w:ascii="仿宋" w:hAnsi="仿宋" w:eastAsia="仿宋" w:cs="TT54AB0ED3tCID-WinCharSetFFFF-H"/>
          <w:kern w:val="0"/>
          <w:sz w:val="28"/>
          <w:szCs w:val="28"/>
        </w:rPr>
        <w:t>于</w:t>
      </w:r>
      <w:r>
        <w:rPr>
          <w:rFonts w:hint="eastAsia" w:ascii="仿宋" w:hAnsi="仿宋" w:eastAsia="仿宋" w:cs="TT54AB0ED3tCID-WinCharSetFFFF-H"/>
          <w:color w:val="000000"/>
          <w:kern w:val="0"/>
          <w:sz w:val="28"/>
          <w:szCs w:val="28"/>
        </w:rPr>
        <w:t>约定的时间期限内清缴，否则因乙方逾期清缴费用导致所租房屋被停水、电、煤气</w:t>
      </w:r>
      <w:r>
        <w:rPr>
          <w:rFonts w:hint="eastAsia" w:ascii="仿宋" w:hAnsi="仿宋" w:eastAsia="仿宋" w:cs="Arial"/>
          <w:color w:val="000000"/>
          <w:kern w:val="0"/>
          <w:sz w:val="28"/>
          <w:szCs w:val="28"/>
        </w:rPr>
        <w:t>(</w:t>
      </w:r>
      <w:r>
        <w:rPr>
          <w:rFonts w:hint="eastAsia" w:ascii="仿宋" w:hAnsi="仿宋" w:eastAsia="仿宋" w:cs="TT54AB0ED3tCID-WinCharSetFFFF-H"/>
          <w:color w:val="000000"/>
          <w:kern w:val="0"/>
          <w:sz w:val="28"/>
          <w:szCs w:val="28"/>
        </w:rPr>
        <w:t>如有</w:t>
      </w:r>
      <w:r>
        <w:rPr>
          <w:rFonts w:hint="eastAsia" w:ascii="仿宋" w:hAnsi="仿宋" w:eastAsia="仿宋" w:cs="Arial"/>
          <w:color w:val="000000"/>
          <w:kern w:val="0"/>
          <w:sz w:val="28"/>
          <w:szCs w:val="28"/>
        </w:rPr>
        <w:t>)</w:t>
      </w:r>
      <w:r>
        <w:rPr>
          <w:rFonts w:hint="eastAsia" w:ascii="仿宋" w:hAnsi="仿宋" w:eastAsia="仿宋" w:cs="TT54AB0ED3tCID-WinCharSetFFFF-H"/>
          <w:color w:val="000000"/>
          <w:kern w:val="0"/>
          <w:sz w:val="28"/>
          <w:szCs w:val="28"/>
        </w:rPr>
        <w:t>等，全部相关责任由乙方自行承担。如因水</w:t>
      </w:r>
      <w:r>
        <w:rPr>
          <w:rFonts w:hint="eastAsia" w:ascii="仿宋" w:hAnsi="仿宋" w:eastAsia="仿宋" w:cs="宋体"/>
          <w:color w:val="000000"/>
          <w:kern w:val="0"/>
          <w:sz w:val="28"/>
          <w:szCs w:val="28"/>
        </w:rPr>
        <w:t>﹑</w:t>
      </w:r>
      <w:r>
        <w:rPr>
          <w:rFonts w:hint="eastAsia" w:ascii="仿宋" w:hAnsi="仿宋" w:eastAsia="仿宋" w:cs="楷体_GB2312"/>
          <w:color w:val="000000"/>
          <w:kern w:val="0"/>
          <w:sz w:val="28"/>
          <w:szCs w:val="28"/>
        </w:rPr>
        <w:t>电</w:t>
      </w:r>
      <w:r>
        <w:rPr>
          <w:rFonts w:hint="eastAsia" w:ascii="仿宋" w:hAnsi="仿宋" w:eastAsia="仿宋" w:cs="宋体"/>
          <w:color w:val="000000"/>
          <w:kern w:val="0"/>
          <w:sz w:val="28"/>
          <w:szCs w:val="28"/>
        </w:rPr>
        <w:t>﹑</w:t>
      </w:r>
      <w:r>
        <w:rPr>
          <w:rFonts w:hint="eastAsia" w:ascii="仿宋" w:hAnsi="仿宋" w:eastAsia="仿宋" w:cs="楷体_GB2312"/>
          <w:color w:val="000000"/>
          <w:kern w:val="0"/>
          <w:sz w:val="28"/>
          <w:szCs w:val="28"/>
        </w:rPr>
        <w:t>煤气表的损坏而引致未能录得准确数据</w:t>
      </w:r>
      <w:r>
        <w:rPr>
          <w:rFonts w:hint="eastAsia" w:ascii="仿宋" w:hAnsi="仿宋" w:eastAsia="仿宋" w:cs="Arial"/>
          <w:color w:val="000000"/>
          <w:kern w:val="0"/>
          <w:sz w:val="28"/>
          <w:szCs w:val="28"/>
        </w:rPr>
        <w:t>,</w:t>
      </w:r>
      <w:r>
        <w:rPr>
          <w:rFonts w:hint="eastAsia" w:ascii="仿宋" w:hAnsi="仿宋" w:eastAsia="仿宋" w:cs="TT54AB0ED3tCID-WinCharSetFFFF-H"/>
          <w:kern w:val="0"/>
          <w:sz w:val="28"/>
          <w:szCs w:val="28"/>
        </w:rPr>
        <w:t xml:space="preserve"> </w:t>
      </w:r>
      <w:r>
        <w:rPr>
          <w:rFonts w:hint="eastAsia" w:ascii="仿宋" w:hAnsi="仿宋" w:eastAsia="仿宋" w:cs="TT54AB0ED3tCID-WinCharSetFFFF-H"/>
          <w:kern w:val="0"/>
          <w:sz w:val="28"/>
          <w:szCs w:val="28"/>
          <w:lang w:val="en-US" w:eastAsia="zh-CN"/>
        </w:rPr>
        <w:t>小区</w:t>
      </w:r>
      <w:r>
        <w:rPr>
          <w:rFonts w:hint="eastAsia" w:ascii="仿宋" w:hAnsi="仿宋" w:eastAsia="仿宋" w:cs="TT54AB0ED3tCID-WinCharSetFFFF-H"/>
          <w:kern w:val="0"/>
          <w:sz w:val="28"/>
          <w:szCs w:val="28"/>
        </w:rPr>
        <w:t>物业管理</w:t>
      </w:r>
      <w:r>
        <w:rPr>
          <w:rFonts w:hint="eastAsia" w:ascii="仿宋" w:hAnsi="仿宋" w:eastAsia="仿宋" w:cs="TT54AB0ED3tCID-WinCharSetFFFF-H"/>
          <w:kern w:val="0"/>
          <w:sz w:val="28"/>
          <w:szCs w:val="28"/>
          <w:lang w:val="en-US" w:eastAsia="zh-CN"/>
        </w:rPr>
        <w:t>方</w:t>
      </w:r>
      <w:r>
        <w:rPr>
          <w:rFonts w:hint="eastAsia" w:ascii="仿宋" w:hAnsi="仿宋" w:eastAsia="仿宋" w:cs="TT54AB0ED3tCID-WinCharSetFFFF-H"/>
          <w:color w:val="000000"/>
          <w:kern w:val="0"/>
          <w:sz w:val="28"/>
          <w:szCs w:val="28"/>
        </w:rPr>
        <w:t>可按情况合理估算消耗量作为收费标准</w:t>
      </w:r>
      <w:r>
        <w:rPr>
          <w:rFonts w:hint="eastAsia" w:ascii="仿宋" w:hAnsi="仿宋" w:eastAsia="仿宋" w:cs="Arial"/>
          <w:color w:val="000000"/>
          <w:kern w:val="0"/>
          <w:sz w:val="28"/>
          <w:szCs w:val="28"/>
        </w:rPr>
        <w:t xml:space="preserve">, </w:t>
      </w:r>
      <w:r>
        <w:rPr>
          <w:rFonts w:hint="eastAsia" w:ascii="仿宋" w:hAnsi="仿宋" w:eastAsia="仿宋" w:cs="TT54AB0ED3tCID-WinCharSetFFFF-H"/>
          <w:color w:val="000000"/>
          <w:kern w:val="0"/>
          <w:sz w:val="28"/>
          <w:szCs w:val="28"/>
        </w:rPr>
        <w:t>乙方不得异议。</w:t>
      </w:r>
    </w:p>
    <w:p>
      <w:pPr>
        <w:autoSpaceDE w:val="0"/>
        <w:autoSpaceDN w:val="0"/>
        <w:adjustRightInd w:val="0"/>
        <w:snapToGrid w:val="0"/>
        <w:spacing w:after="156" w:afterLines="50" w:line="264" w:lineRule="auto"/>
        <w:ind w:left="540" w:leftChars="257"/>
        <w:jc w:val="left"/>
        <w:rPr>
          <w:rFonts w:hint="eastAsia" w:ascii="仿宋" w:hAnsi="仿宋" w:eastAsia="仿宋"/>
          <w:b/>
          <w:color w:val="000000"/>
          <w:spacing w:val="-4"/>
          <w:sz w:val="28"/>
          <w:szCs w:val="28"/>
        </w:rPr>
      </w:pPr>
      <w:r>
        <w:rPr>
          <w:rFonts w:hint="eastAsia" w:ascii="仿宋" w:hAnsi="仿宋" w:eastAsia="仿宋"/>
          <w:b/>
          <w:color w:val="000000"/>
          <w:spacing w:val="-4"/>
          <w:sz w:val="28"/>
          <w:szCs w:val="28"/>
        </w:rPr>
        <w:t>4.3.3公用设施费用及其他费用</w:t>
      </w:r>
    </w:p>
    <w:p>
      <w:pPr>
        <w:autoSpaceDE w:val="0"/>
        <w:autoSpaceDN w:val="0"/>
        <w:adjustRightInd w:val="0"/>
        <w:snapToGrid w:val="0"/>
        <w:spacing w:after="156" w:afterLines="50" w:line="264" w:lineRule="auto"/>
        <w:ind w:left="540" w:leftChars="257"/>
        <w:jc w:val="left"/>
        <w:rPr>
          <w:rFonts w:hint="eastAsia" w:ascii="仿宋" w:hAnsi="仿宋" w:eastAsia="仿宋"/>
          <w:szCs w:val="21"/>
          <w:lang w:val="en-GB"/>
        </w:rPr>
      </w:pPr>
      <w:r>
        <w:rPr>
          <w:rFonts w:hint="eastAsia" w:ascii="仿宋" w:hAnsi="仿宋" w:eastAsia="仿宋" w:cs="TT54AB0ED3tCID-WinCharSetFFFF-H"/>
          <w:color w:val="000000"/>
          <w:kern w:val="0"/>
          <w:sz w:val="28"/>
          <w:szCs w:val="28"/>
        </w:rPr>
        <w:t>乙方须承租房屋发生的通讯费用、网络费、水费、电费、有线电视费用及煤气费等的公用设施费用（下称“公用设施费用”）和在本合同应承担的费用包括其他增值、有偿服务的实际金额、乙方根据本合同的规定应支付的所有款项及有关国家、地方规定应由承租方缴纳的其他费用</w:t>
      </w:r>
      <w:r>
        <w:rPr>
          <w:rFonts w:ascii="仿宋" w:hAnsi="仿宋" w:eastAsia="仿宋" w:cs="TT54AB0ED3tCID-WinCharSetFFFF-H"/>
          <w:color w:val="000000"/>
          <w:kern w:val="0"/>
          <w:sz w:val="28"/>
          <w:szCs w:val="28"/>
        </w:rPr>
        <w:t>（</w:t>
      </w:r>
      <w:r>
        <w:rPr>
          <w:rFonts w:hint="eastAsia" w:ascii="仿宋" w:hAnsi="仿宋" w:eastAsia="仿宋" w:cs="TT54AB0ED3tCID-WinCharSetFFFF-H"/>
          <w:color w:val="000000"/>
          <w:kern w:val="0"/>
          <w:sz w:val="28"/>
          <w:szCs w:val="28"/>
        </w:rPr>
        <w:t>下称“其他费用”</w:t>
      </w:r>
      <w:r>
        <w:rPr>
          <w:rFonts w:ascii="仿宋" w:hAnsi="仿宋" w:eastAsia="仿宋" w:cs="TT54AB0ED3tCID-WinCharSetFFFF-H"/>
          <w:color w:val="000000"/>
          <w:kern w:val="0"/>
          <w:sz w:val="28"/>
          <w:szCs w:val="28"/>
        </w:rPr>
        <w:t>）</w:t>
      </w:r>
      <w:r>
        <w:rPr>
          <w:rFonts w:hint="eastAsia" w:ascii="仿宋" w:hAnsi="仿宋" w:eastAsia="仿宋" w:cs="TT54AB0ED3tCID-WinCharSetFFFF-H"/>
          <w:color w:val="000000"/>
          <w:kern w:val="0"/>
          <w:sz w:val="28"/>
          <w:szCs w:val="28"/>
        </w:rPr>
        <w:t>承担该房屋内发生的一切相关费用。如甲方或</w:t>
      </w:r>
      <w:r>
        <w:rPr>
          <w:rFonts w:hint="eastAsia" w:ascii="仿宋" w:hAnsi="仿宋" w:eastAsia="仿宋" w:cs="TT54AB0ED3tCID-WinCharSetFFFF-H"/>
          <w:color w:val="000000"/>
          <w:kern w:val="0"/>
          <w:sz w:val="28"/>
          <w:szCs w:val="28"/>
          <w:lang w:val="en-US" w:eastAsia="zh-CN"/>
        </w:rPr>
        <w:t>小区</w:t>
      </w:r>
      <w:r>
        <w:rPr>
          <w:rFonts w:hint="eastAsia" w:ascii="仿宋" w:hAnsi="仿宋" w:eastAsia="仿宋" w:cs="TT54AB0ED3tCID-WinCharSetFFFF-H"/>
          <w:color w:val="000000"/>
          <w:kern w:val="0"/>
          <w:sz w:val="28"/>
          <w:szCs w:val="28"/>
        </w:rPr>
        <w:t>物业管理</w:t>
      </w:r>
      <w:r>
        <w:rPr>
          <w:rFonts w:hint="eastAsia" w:ascii="仿宋" w:hAnsi="仿宋" w:eastAsia="仿宋" w:cs="TT54AB0ED3tCID-WinCharSetFFFF-H"/>
          <w:color w:val="000000"/>
          <w:kern w:val="0"/>
          <w:sz w:val="28"/>
          <w:szCs w:val="28"/>
          <w:lang w:val="en-US" w:eastAsia="zh-CN"/>
        </w:rPr>
        <w:t>方</w:t>
      </w:r>
      <w:r>
        <w:rPr>
          <w:rFonts w:hint="eastAsia" w:ascii="仿宋" w:hAnsi="仿宋" w:eastAsia="仿宋" w:cs="TT54AB0ED3tCID-WinCharSetFFFF-H"/>
          <w:color w:val="000000"/>
          <w:kern w:val="0"/>
          <w:sz w:val="28"/>
          <w:szCs w:val="28"/>
        </w:rPr>
        <w:t>有规定的，乙方须向甲方或</w:t>
      </w:r>
      <w:r>
        <w:rPr>
          <w:rFonts w:hint="eastAsia" w:ascii="仿宋" w:hAnsi="仿宋" w:eastAsia="仿宋" w:cs="TT54AB0ED3tCID-WinCharSetFFFF-H"/>
          <w:color w:val="000000"/>
          <w:kern w:val="0"/>
          <w:sz w:val="28"/>
          <w:szCs w:val="28"/>
          <w:lang w:val="en-US" w:eastAsia="zh-CN"/>
        </w:rPr>
        <w:t>小区</w:t>
      </w:r>
      <w:r>
        <w:rPr>
          <w:rFonts w:hint="eastAsia" w:ascii="仿宋" w:hAnsi="仿宋" w:eastAsia="仿宋" w:cs="TT54AB0ED3tCID-WinCharSetFFFF-H"/>
          <w:color w:val="000000"/>
          <w:kern w:val="0"/>
          <w:sz w:val="28"/>
          <w:szCs w:val="28"/>
        </w:rPr>
        <w:t>物业管理</w:t>
      </w:r>
      <w:r>
        <w:rPr>
          <w:rFonts w:hint="eastAsia" w:ascii="仿宋" w:hAnsi="仿宋" w:eastAsia="仿宋" w:cs="TT54AB0ED3tCID-WinCharSetFFFF-H"/>
          <w:color w:val="000000"/>
          <w:kern w:val="0"/>
          <w:sz w:val="28"/>
          <w:szCs w:val="28"/>
          <w:lang w:val="en-US" w:eastAsia="zh-CN"/>
        </w:rPr>
        <w:t>方</w:t>
      </w:r>
      <w:r>
        <w:rPr>
          <w:rFonts w:hint="eastAsia" w:ascii="仿宋" w:hAnsi="仿宋" w:eastAsia="仿宋" w:cs="TT54AB0ED3tCID-WinCharSetFFFF-H"/>
          <w:color w:val="000000"/>
          <w:kern w:val="0"/>
          <w:sz w:val="28"/>
          <w:szCs w:val="28"/>
        </w:rPr>
        <w:t>缴交公用设施费用的保证金</w:t>
      </w:r>
      <w:r>
        <w:rPr>
          <w:rFonts w:hint="eastAsia" w:ascii="仿宋" w:hAnsi="仿宋" w:eastAsia="仿宋"/>
          <w:lang w:val="en-GB"/>
        </w:rPr>
        <w:t>。</w:t>
      </w:r>
    </w:p>
    <w:p>
      <w:pPr>
        <w:autoSpaceDE w:val="0"/>
        <w:autoSpaceDN w:val="0"/>
        <w:adjustRightInd w:val="0"/>
        <w:snapToGrid w:val="0"/>
        <w:spacing w:after="156" w:afterLines="50" w:line="264" w:lineRule="auto"/>
        <w:jc w:val="left"/>
        <w:rPr>
          <w:rFonts w:hint="eastAsia" w:ascii="仿宋" w:hAnsi="仿宋" w:eastAsia="仿宋" w:cs="TT54AB0ED3tCID-WinCharSetFFFF-H"/>
          <w:b/>
          <w:bCs/>
          <w:color w:val="000000"/>
          <w:kern w:val="0"/>
          <w:sz w:val="28"/>
          <w:szCs w:val="28"/>
        </w:rPr>
      </w:pPr>
      <w:r>
        <w:rPr>
          <w:rFonts w:hint="eastAsia" w:ascii="仿宋" w:hAnsi="仿宋" w:eastAsia="仿宋" w:cs="TT54AB0ED3tCID-WinCharSetFFFF-H"/>
          <w:b/>
          <w:bCs/>
          <w:color w:val="000000"/>
          <w:kern w:val="0"/>
          <w:sz w:val="28"/>
          <w:szCs w:val="28"/>
        </w:rPr>
        <w:t>第五条  履约保证金</w:t>
      </w:r>
    </w:p>
    <w:p>
      <w:pPr>
        <w:autoSpaceDE w:val="0"/>
        <w:autoSpaceDN w:val="0"/>
        <w:adjustRightInd w:val="0"/>
        <w:snapToGrid w:val="0"/>
        <w:spacing w:after="156" w:afterLines="50" w:line="264" w:lineRule="auto"/>
        <w:ind w:left="631" w:hanging="632" w:hangingChars="225"/>
        <w:jc w:val="left"/>
        <w:rPr>
          <w:rFonts w:ascii="仿宋" w:hAnsi="仿宋" w:eastAsia="仿宋" w:cs="Arial"/>
          <w:color w:val="000000"/>
          <w:kern w:val="0"/>
          <w:sz w:val="28"/>
          <w:szCs w:val="28"/>
        </w:rPr>
      </w:pPr>
      <w:r>
        <w:rPr>
          <w:rFonts w:hint="eastAsia" w:ascii="仿宋" w:hAnsi="仿宋" w:eastAsia="仿宋" w:cs="Arial"/>
          <w:b/>
          <w:color w:val="000000"/>
          <w:kern w:val="0"/>
          <w:sz w:val="28"/>
          <w:szCs w:val="28"/>
        </w:rPr>
        <w:t xml:space="preserve">5.1 </w:t>
      </w:r>
      <w:r>
        <w:rPr>
          <w:rFonts w:hint="eastAsia" w:ascii="仿宋" w:hAnsi="仿宋" w:eastAsia="仿宋" w:cs="Arial"/>
          <w:color w:val="000000"/>
          <w:kern w:val="0"/>
          <w:sz w:val="28"/>
          <w:szCs w:val="28"/>
        </w:rPr>
        <w:t>甲乙双方协商同意在房屋交付之日</w:t>
      </w:r>
      <w:r>
        <w:rPr>
          <w:rFonts w:hint="eastAsia" w:ascii="仿宋" w:hAnsi="仿宋" w:eastAsia="仿宋" w:cs="TT54AB0ED3tCID-WinCharSetFFFF-H"/>
          <w:color w:val="000000"/>
          <w:kern w:val="0"/>
          <w:sz w:val="28"/>
          <w:szCs w:val="28"/>
        </w:rPr>
        <w:t>，乙方须向甲方支付履约保证金</w:t>
      </w:r>
      <w:r>
        <w:rPr>
          <w:rFonts w:hint="eastAsia" w:ascii="仿宋" w:hAnsi="仿宋" w:eastAsia="仿宋" w:cs="Arial"/>
          <w:color w:val="000000"/>
          <w:kern w:val="0"/>
          <w:sz w:val="28"/>
          <w:szCs w:val="28"/>
        </w:rPr>
        <w:t>，</w:t>
      </w:r>
      <w:r>
        <w:rPr>
          <w:rFonts w:hint="eastAsia" w:ascii="仿宋" w:hAnsi="仿宋" w:eastAsia="仿宋" w:cs="TT54AB0ED3tCID-WinCharSetFFFF-H"/>
          <w:kern w:val="0"/>
          <w:sz w:val="28"/>
          <w:szCs w:val="28"/>
        </w:rPr>
        <w:t>以保证乙方全面履行本合同。</w:t>
      </w:r>
    </w:p>
    <w:p>
      <w:pPr>
        <w:autoSpaceDE w:val="0"/>
        <w:autoSpaceDN w:val="0"/>
        <w:adjustRightInd w:val="0"/>
        <w:snapToGrid w:val="0"/>
        <w:spacing w:after="156" w:afterLines="50" w:line="264" w:lineRule="auto"/>
        <w:ind w:left="559" w:leftChars="266" w:firstLine="0" w:firstLineChars="0"/>
        <w:jc w:val="both"/>
        <w:rPr>
          <w:rFonts w:ascii="仿宋" w:hAnsi="仿宋" w:eastAsia="仿宋" w:cs="TT54AB0ED3tCID-WinCharSetFFFF-H"/>
          <w:kern w:val="0"/>
          <w:sz w:val="28"/>
          <w:szCs w:val="28"/>
        </w:rPr>
      </w:pPr>
      <w:r>
        <w:rPr>
          <w:rFonts w:hint="eastAsia" w:ascii="仿宋" w:hAnsi="仿宋" w:eastAsia="仿宋" w:cs="TT54AB0ED3tCID-WinCharSetFFFF-H"/>
          <w:color w:val="000000"/>
          <w:kern w:val="0"/>
          <w:sz w:val="28"/>
          <w:szCs w:val="28"/>
        </w:rPr>
        <w:t>履约</w:t>
      </w:r>
      <w:r>
        <w:rPr>
          <w:rFonts w:hint="eastAsia" w:ascii="仿宋" w:hAnsi="仿宋" w:eastAsia="仿宋"/>
          <w:sz w:val="28"/>
          <w:szCs w:val="28"/>
        </w:rPr>
        <w:t>保证金</w:t>
      </w:r>
      <w:r>
        <w:rPr>
          <w:rFonts w:hint="eastAsia" w:ascii="仿宋" w:hAnsi="仿宋" w:eastAsia="仿宋" w:cs="TT54AB0ED3tCID-WinCharSetFFFF-H"/>
          <w:kern w:val="0"/>
          <w:sz w:val="28"/>
          <w:szCs w:val="28"/>
        </w:rPr>
        <w:t>为</w:t>
      </w:r>
      <w:r>
        <w:rPr>
          <w:rFonts w:hint="eastAsia" w:ascii="仿宋" w:hAnsi="仿宋" w:eastAsia="仿宋" w:cs="TT54AB0ED3tCID-WinCharSetFFFF-H"/>
          <w:color w:val="000000"/>
          <w:kern w:val="0"/>
          <w:sz w:val="28"/>
          <w:szCs w:val="28"/>
        </w:rPr>
        <w:t>第一年</w:t>
      </w:r>
      <w:r>
        <w:rPr>
          <w:rFonts w:hint="eastAsia" w:ascii="仿宋" w:hAnsi="仿宋" w:eastAsia="仿宋" w:cs="TT54AB0ED3tCID-WinCharSetFFFF-H"/>
          <w:color w:val="000000"/>
          <w:kern w:val="0"/>
          <w:sz w:val="28"/>
          <w:szCs w:val="28"/>
          <w:lang w:val="en-US" w:eastAsia="zh-CN"/>
        </w:rPr>
        <w:t>首月</w:t>
      </w:r>
      <w:r>
        <w:rPr>
          <w:rFonts w:hint="eastAsia" w:ascii="仿宋" w:hAnsi="仿宋" w:eastAsia="仿宋" w:cs="TT54AB0ED3tCID-WinCharSetFFFF-H"/>
          <w:color w:val="000000"/>
          <w:kern w:val="0"/>
          <w:sz w:val="28"/>
          <w:szCs w:val="28"/>
        </w:rPr>
        <w:t>应交</w:t>
      </w:r>
      <w:r>
        <w:rPr>
          <w:rFonts w:hint="eastAsia" w:ascii="仿宋" w:hAnsi="仿宋" w:eastAsia="仿宋" w:cs="TT54AB0ED3tCID-WinCharSetFFFF-H"/>
          <w:kern w:val="0"/>
          <w:sz w:val="28"/>
          <w:szCs w:val="28"/>
        </w:rPr>
        <w:t>的租金</w:t>
      </w:r>
      <w:r>
        <w:rPr>
          <w:rFonts w:hint="eastAsia" w:ascii="仿宋" w:hAnsi="仿宋" w:eastAsia="仿宋" w:cs="TT54AB0ED3tCID-WinCharSetFFFF-H"/>
          <w:kern w:val="0"/>
          <w:sz w:val="28"/>
          <w:szCs w:val="28"/>
          <w:lang w:val="en-US" w:eastAsia="zh-CN"/>
        </w:rPr>
        <w:t>3倍</w:t>
      </w:r>
      <w:r>
        <w:rPr>
          <w:rFonts w:hint="eastAsia" w:ascii="仿宋" w:hAnsi="仿宋" w:eastAsia="仿宋" w:cs="TT54AB0ED3tCID-WinCharSetFFFF-H"/>
          <w:kern w:val="0"/>
          <w:sz w:val="28"/>
          <w:szCs w:val="28"/>
        </w:rPr>
        <w:t>，即人民币</w:t>
      </w:r>
      <w:r>
        <w:rPr>
          <w:rFonts w:hint="eastAsia" w:ascii="仿宋" w:hAnsi="仿宋" w:eastAsia="仿宋" w:cs="TT54AB0ED3tCID-WinCharSetFFFF-H"/>
          <w:kern w:val="0"/>
          <w:sz w:val="28"/>
          <w:szCs w:val="28"/>
          <w:lang w:val="en-US" w:eastAsia="zh-CN"/>
        </w:rPr>
        <w:t xml:space="preserve">  </w:t>
      </w:r>
      <w:r>
        <w:rPr>
          <w:rFonts w:hint="eastAsia" w:ascii="仿宋" w:hAnsi="仿宋" w:eastAsia="仿宋" w:cs="TT54AB0ED3tCID-WinCharSetFFFF-H"/>
          <w:kern w:val="0"/>
          <w:sz w:val="28"/>
          <w:szCs w:val="28"/>
          <w:u w:val="single"/>
        </w:rPr>
        <w:t xml:space="preserve">  </w:t>
      </w:r>
      <w:r>
        <w:rPr>
          <w:rFonts w:hint="eastAsia" w:ascii="仿宋" w:hAnsi="仿宋" w:eastAsia="仿宋" w:cs="TT54AB0ED3tCID-WinCharSetFFFF-H"/>
          <w:kern w:val="0"/>
          <w:sz w:val="28"/>
          <w:szCs w:val="28"/>
        </w:rPr>
        <w:t>￥</w:t>
      </w:r>
      <w:r>
        <w:rPr>
          <w:rFonts w:hint="eastAsia" w:ascii="仿宋" w:hAnsi="仿宋" w:eastAsia="仿宋" w:cs="TT54AB0ED3tCID-WinCharSetFFFF-H"/>
          <w:kern w:val="0"/>
          <w:sz w:val="28"/>
          <w:szCs w:val="28"/>
          <w:u w:val="single"/>
        </w:rPr>
        <w:t xml:space="preserve">  </w:t>
      </w:r>
      <w:r>
        <w:rPr>
          <w:rFonts w:hint="eastAsia" w:ascii="仿宋" w:hAnsi="仿宋" w:eastAsia="仿宋" w:cs="TT54AB0ED3tCID-WinCharSetFFFF-H"/>
          <w:kern w:val="0"/>
          <w:sz w:val="28"/>
          <w:szCs w:val="28"/>
          <w:u w:val="single"/>
          <w:lang w:val="en-US" w:eastAsia="zh-CN"/>
        </w:rPr>
        <w:t xml:space="preserve">   </w:t>
      </w:r>
      <w:r>
        <w:rPr>
          <w:rFonts w:hint="eastAsia" w:ascii="仿宋" w:hAnsi="仿宋" w:eastAsia="仿宋" w:cs="TT54AB0ED3tCID-WinCharSetFFFF-H"/>
          <w:kern w:val="0"/>
          <w:sz w:val="28"/>
          <w:szCs w:val="28"/>
          <w:u w:val="single"/>
        </w:rPr>
        <w:t xml:space="preserve"> </w:t>
      </w:r>
      <w:r>
        <w:rPr>
          <w:rFonts w:hint="eastAsia" w:ascii="仿宋" w:hAnsi="仿宋" w:eastAsia="仿宋" w:cs="TT54AB0ED3tCID-WinCharSetFFFF-H"/>
          <w:kern w:val="0"/>
          <w:sz w:val="28"/>
          <w:szCs w:val="28"/>
        </w:rPr>
        <w:t>元</w:t>
      </w:r>
      <w:r>
        <w:rPr>
          <w:rFonts w:hint="eastAsia" w:ascii="仿宋" w:hAnsi="仿宋" w:eastAsia="仿宋" w:cs="TT54AB0ED3tCID-WinCharSetFFFF-H"/>
          <w:kern w:val="0"/>
          <w:sz w:val="28"/>
          <w:szCs w:val="28"/>
          <w:lang w:eastAsia="zh-CN"/>
        </w:rPr>
        <w:t>，</w:t>
      </w:r>
      <w:r>
        <w:rPr>
          <w:rFonts w:hint="eastAsia" w:ascii="仿宋" w:hAnsi="仿宋" w:eastAsia="仿宋" w:cs="TT54AB0ED3tCID-WinCharSetFFFF-H"/>
          <w:kern w:val="0"/>
          <w:sz w:val="28"/>
          <w:szCs w:val="28"/>
        </w:rPr>
        <w:t>汇入甲方指定的银行账户</w:t>
      </w:r>
      <w:r>
        <w:rPr>
          <w:rFonts w:hint="eastAsia" w:ascii="仿宋" w:hAnsi="仿宋" w:eastAsia="仿宋" w:cs="TT54AB0ED3tCID-WinCharSetFFFF-H"/>
          <w:bCs/>
          <w:kern w:val="0"/>
          <w:sz w:val="28"/>
          <w:szCs w:val="28"/>
        </w:rPr>
        <w:t>（户名</w:t>
      </w:r>
      <w:r>
        <w:rPr>
          <w:rFonts w:hint="eastAsia" w:ascii="仿宋" w:hAnsi="仿宋" w:eastAsia="仿宋" w:cs="TT54AB0ED3tCID-WinCharSetFFFF-H"/>
          <w:bCs/>
          <w:kern w:val="0"/>
          <w:sz w:val="28"/>
          <w:szCs w:val="28"/>
          <w:lang w:eastAsia="zh-CN"/>
        </w:rPr>
        <w:t>：广州市穗城发展</w:t>
      </w:r>
      <w:r>
        <w:rPr>
          <w:rFonts w:hint="eastAsia" w:ascii="仿宋" w:hAnsi="仿宋" w:eastAsia="仿宋" w:cs="TT54AB0ED3tCID-WinCharSetFFFF-H"/>
          <w:bCs/>
          <w:kern w:val="0"/>
          <w:sz w:val="28"/>
          <w:szCs w:val="28"/>
          <w:lang w:val="en-US" w:eastAsia="zh-CN"/>
        </w:rPr>
        <w:t>有限</w:t>
      </w:r>
      <w:r>
        <w:rPr>
          <w:rFonts w:hint="eastAsia" w:ascii="仿宋" w:hAnsi="仿宋" w:eastAsia="仿宋" w:cs="TT54AB0ED3tCID-WinCharSetFFFF-H"/>
          <w:bCs/>
          <w:kern w:val="0"/>
          <w:sz w:val="28"/>
          <w:szCs w:val="28"/>
          <w:lang w:eastAsia="zh-CN"/>
        </w:rPr>
        <w:t>公司</w:t>
      </w:r>
      <w:r>
        <w:rPr>
          <w:rFonts w:hint="eastAsia" w:ascii="仿宋" w:hAnsi="仿宋" w:eastAsia="仿宋" w:cs="TT54AB0ED3tCID-WinCharSetFFFF-H"/>
          <w:bCs/>
          <w:kern w:val="0"/>
          <w:sz w:val="28"/>
          <w:szCs w:val="28"/>
        </w:rPr>
        <w:t>，账号：</w:t>
      </w:r>
      <w:r>
        <w:rPr>
          <w:rFonts w:hint="eastAsia" w:ascii="仿宋" w:hAnsi="仿宋" w:eastAsia="仿宋" w:cs="TT54AB0ED3tCID-WinCharSetFFFF-H"/>
          <w:bCs/>
          <w:kern w:val="0"/>
          <w:sz w:val="28"/>
          <w:szCs w:val="28"/>
          <w:lang w:val="en-US" w:eastAsia="zh-CN"/>
        </w:rPr>
        <w:t>11000862398801</w:t>
      </w:r>
      <w:r>
        <w:rPr>
          <w:rFonts w:hint="eastAsia" w:ascii="仿宋" w:hAnsi="仿宋" w:eastAsia="仿宋"/>
          <w:sz w:val="28"/>
          <w:szCs w:val="28"/>
        </w:rPr>
        <w:t>，开户行：</w:t>
      </w:r>
      <w:r>
        <w:rPr>
          <w:rFonts w:hint="eastAsia" w:ascii="仿宋" w:hAnsi="仿宋" w:eastAsia="仿宋" w:cs="TT54AB0ED3tCID-WinCharSetFFFF-H"/>
          <w:bCs/>
          <w:kern w:val="0"/>
          <w:sz w:val="28"/>
          <w:szCs w:val="28"/>
          <w:lang w:eastAsia="zh-CN"/>
        </w:rPr>
        <w:t>平安银行股份有限公司广州越秀支行</w:t>
      </w:r>
      <w:r>
        <w:rPr>
          <w:rFonts w:hint="eastAsia" w:ascii="仿宋" w:hAnsi="仿宋" w:eastAsia="仿宋"/>
          <w:sz w:val="28"/>
          <w:szCs w:val="28"/>
        </w:rPr>
        <w:t>，转账时摘要请注明“</w:t>
      </w:r>
      <w:r>
        <w:rPr>
          <w:rFonts w:hint="eastAsia" w:ascii="仿宋" w:hAnsi="仿宋" w:eastAsia="仿宋"/>
          <w:sz w:val="28"/>
          <w:szCs w:val="28"/>
          <w:lang w:val="en-US" w:eastAsia="zh-CN"/>
        </w:rPr>
        <w:t>芳村东漖镇海南村住宅物业</w:t>
      </w:r>
      <w:r>
        <w:rPr>
          <w:rFonts w:hint="eastAsia" w:ascii="仿宋" w:hAnsi="仿宋" w:eastAsia="仿宋" w:cs="TT54AB0ED3tCID-WinCharSetFFFF-H"/>
          <w:color w:val="000000"/>
          <w:kern w:val="0"/>
          <w:sz w:val="28"/>
          <w:szCs w:val="28"/>
        </w:rPr>
        <w:t>履约</w:t>
      </w:r>
      <w:r>
        <w:rPr>
          <w:rFonts w:hint="eastAsia" w:ascii="仿宋" w:hAnsi="仿宋" w:eastAsia="仿宋"/>
          <w:sz w:val="28"/>
          <w:szCs w:val="28"/>
        </w:rPr>
        <w:t>保证金”）。</w:t>
      </w:r>
    </w:p>
    <w:p>
      <w:pPr>
        <w:autoSpaceDE w:val="0"/>
        <w:autoSpaceDN w:val="0"/>
        <w:adjustRightInd w:val="0"/>
        <w:snapToGrid w:val="0"/>
        <w:spacing w:after="156" w:afterLines="50" w:line="264" w:lineRule="auto"/>
        <w:ind w:left="549" w:hanging="551" w:hangingChars="196"/>
        <w:jc w:val="left"/>
        <w:rPr>
          <w:rFonts w:ascii="仿宋" w:hAnsi="仿宋" w:eastAsia="仿宋" w:cs="TT54AB0ED3tCID-WinCharSetFFFF-H"/>
          <w:color w:val="000000"/>
          <w:kern w:val="0"/>
          <w:sz w:val="28"/>
          <w:szCs w:val="28"/>
        </w:rPr>
      </w:pPr>
      <w:r>
        <w:rPr>
          <w:rFonts w:hint="eastAsia" w:ascii="仿宋" w:hAnsi="仿宋" w:eastAsia="仿宋" w:cs="Arial"/>
          <w:b/>
          <w:color w:val="000000"/>
          <w:kern w:val="0"/>
          <w:sz w:val="28"/>
          <w:szCs w:val="28"/>
        </w:rPr>
        <w:t>5.</w:t>
      </w:r>
      <w:r>
        <w:rPr>
          <w:rFonts w:hint="eastAsia" w:ascii="仿宋" w:hAnsi="仿宋" w:eastAsia="仿宋" w:cs="Arial"/>
          <w:b/>
          <w:color w:val="000000"/>
          <w:kern w:val="0"/>
          <w:sz w:val="28"/>
          <w:szCs w:val="28"/>
          <w:lang w:val="en-US" w:eastAsia="zh-CN"/>
        </w:rPr>
        <w:t>2</w:t>
      </w:r>
      <w:r>
        <w:rPr>
          <w:rFonts w:hint="eastAsia" w:ascii="仿宋" w:hAnsi="仿宋" w:eastAsia="仿宋" w:cs="Arial"/>
          <w:b/>
          <w:color w:val="000000"/>
          <w:kern w:val="0"/>
          <w:sz w:val="28"/>
          <w:szCs w:val="28"/>
        </w:rPr>
        <w:t xml:space="preserve"> </w:t>
      </w:r>
      <w:r>
        <w:rPr>
          <w:rFonts w:hint="eastAsia" w:ascii="仿宋" w:hAnsi="仿宋" w:eastAsia="仿宋" w:cs="TT54AB0ED3tCID-WinCharSetFFFF-H"/>
          <w:color w:val="000000"/>
          <w:kern w:val="0"/>
          <w:sz w:val="28"/>
          <w:szCs w:val="28"/>
        </w:rPr>
        <w:t xml:space="preserve">如乙方违反本合同任何条款（包括但不限于按时缴付租金），甲方可以使用或扣留全部或部分履约保证金，作为弥补乙方欠缴款项或因乙方违反本合同规定而导致甲方产生的开支或蒙受的损失。甲方按本合同规定扣除履约保证金后，所持履约保证金的总额少于 </w:t>
      </w:r>
      <w:r>
        <w:rPr>
          <w:rFonts w:hint="eastAsia" w:ascii="仿宋" w:hAnsi="仿宋" w:eastAsia="仿宋" w:cs="Arial"/>
          <w:color w:val="000000"/>
          <w:kern w:val="0"/>
          <w:sz w:val="28"/>
          <w:szCs w:val="28"/>
        </w:rPr>
        <w:t>5.1</w:t>
      </w:r>
      <w:r>
        <w:rPr>
          <w:rFonts w:hint="eastAsia" w:ascii="仿宋" w:hAnsi="仿宋" w:eastAsia="仿宋" w:cs="TT54AB0ED3tCID-WinCharSetFFFF-H"/>
          <w:color w:val="000000"/>
          <w:kern w:val="0"/>
          <w:sz w:val="28"/>
          <w:szCs w:val="28"/>
        </w:rPr>
        <w:t>条约定的款额时，乙方须在五天内补足履约保证金。</w:t>
      </w:r>
    </w:p>
    <w:p>
      <w:pPr>
        <w:autoSpaceDE w:val="0"/>
        <w:autoSpaceDN w:val="0"/>
        <w:adjustRightInd w:val="0"/>
        <w:snapToGrid w:val="0"/>
        <w:spacing w:after="156" w:afterLines="50" w:line="264" w:lineRule="auto"/>
        <w:ind w:left="631" w:hanging="632" w:hangingChars="225"/>
        <w:jc w:val="left"/>
        <w:rPr>
          <w:rFonts w:ascii="仿宋" w:hAnsi="仿宋" w:eastAsia="仿宋" w:cs="TT54AB0ED3tCID-WinCharSetFFFF-H"/>
          <w:color w:val="000000"/>
          <w:kern w:val="0"/>
          <w:sz w:val="28"/>
          <w:szCs w:val="28"/>
        </w:rPr>
      </w:pPr>
      <w:r>
        <w:rPr>
          <w:rFonts w:hint="eastAsia" w:ascii="仿宋" w:hAnsi="仿宋" w:eastAsia="仿宋" w:cs="Arial"/>
          <w:b/>
          <w:color w:val="000000"/>
          <w:kern w:val="0"/>
          <w:sz w:val="28"/>
          <w:szCs w:val="28"/>
        </w:rPr>
        <w:t>5.</w:t>
      </w:r>
      <w:r>
        <w:rPr>
          <w:rFonts w:hint="eastAsia" w:ascii="仿宋" w:hAnsi="仿宋" w:eastAsia="仿宋" w:cs="Arial"/>
          <w:b/>
          <w:color w:val="000000"/>
          <w:kern w:val="0"/>
          <w:sz w:val="28"/>
          <w:szCs w:val="28"/>
          <w:lang w:val="en-US" w:eastAsia="zh-CN"/>
        </w:rPr>
        <w:t>3</w:t>
      </w:r>
      <w:r>
        <w:rPr>
          <w:rFonts w:hint="eastAsia" w:ascii="仿宋" w:hAnsi="仿宋" w:eastAsia="仿宋" w:cs="Arial"/>
          <w:b/>
          <w:color w:val="000000"/>
          <w:kern w:val="0"/>
          <w:sz w:val="28"/>
          <w:szCs w:val="28"/>
        </w:rPr>
        <w:t xml:space="preserve"> </w:t>
      </w:r>
      <w:r>
        <w:rPr>
          <w:rFonts w:hint="eastAsia" w:ascii="仿宋" w:hAnsi="仿宋" w:eastAsia="仿宋" w:cs="TT54AB0ED3tCID-WinCharSetFFFF-H"/>
          <w:color w:val="000000"/>
          <w:kern w:val="0"/>
          <w:sz w:val="28"/>
          <w:szCs w:val="28"/>
        </w:rPr>
        <w:t>在乙方忠实全面履行本合同前提下，或本合同提前终止，于乙方妥善交还所租房屋，按本合同</w:t>
      </w:r>
      <w:r>
        <w:rPr>
          <w:rFonts w:hint="eastAsia" w:ascii="仿宋" w:hAnsi="仿宋" w:eastAsia="仿宋"/>
        </w:rPr>
        <w:fldChar w:fldCharType="begin"/>
      </w:r>
      <w:r>
        <w:rPr>
          <w:rFonts w:ascii="仿宋" w:hAnsi="仿宋" w:eastAsia="仿宋"/>
        </w:rPr>
        <w:instrText xml:space="preserve"> HYPERLINK \l "_注销该房屋登记" </w:instrText>
      </w:r>
      <w:r>
        <w:rPr>
          <w:rFonts w:hint="eastAsia" w:ascii="仿宋" w:hAnsi="仿宋" w:eastAsia="仿宋"/>
        </w:rPr>
        <w:fldChar w:fldCharType="separate"/>
      </w:r>
      <w:r>
        <w:rPr>
          <w:rFonts w:hint="eastAsia" w:ascii="仿宋" w:hAnsi="仿宋" w:eastAsia="仿宋" w:cs="TT54AB0ED3tCID-WinCharSetFFFF-H"/>
          <w:color w:val="000000"/>
          <w:kern w:val="0"/>
          <w:sz w:val="28"/>
          <w:szCs w:val="28"/>
        </w:rPr>
        <w:t>第十二条第12.10款</w:t>
      </w:r>
      <w:r>
        <w:rPr>
          <w:rFonts w:hint="eastAsia" w:ascii="仿宋" w:hAnsi="仿宋" w:eastAsia="仿宋" w:cs="TT54AB0ED3tCID-WinCharSetFFFF-H"/>
          <w:color w:val="000000"/>
          <w:kern w:val="0"/>
          <w:sz w:val="28"/>
          <w:szCs w:val="28"/>
        </w:rPr>
        <w:fldChar w:fldCharType="end"/>
      </w:r>
      <w:r>
        <w:rPr>
          <w:rFonts w:hint="eastAsia" w:ascii="仿宋" w:hAnsi="仿宋" w:eastAsia="仿宋" w:cs="TT54AB0ED3tCID-WinCharSetFFFF-H"/>
          <w:color w:val="000000"/>
          <w:kern w:val="0"/>
          <w:sz w:val="28"/>
          <w:szCs w:val="28"/>
        </w:rPr>
        <w:t>约定注销登记及甲方确定乙方对其不再构成任何可能的经济责任后三十天内，乙方凭相关的收据向甲方申请退还履约保证金或其余额（不计息）。</w:t>
      </w:r>
    </w:p>
    <w:p>
      <w:pPr>
        <w:autoSpaceDE w:val="0"/>
        <w:autoSpaceDN w:val="0"/>
        <w:adjustRightInd w:val="0"/>
        <w:snapToGrid w:val="0"/>
        <w:spacing w:after="156" w:afterLines="50" w:line="264" w:lineRule="auto"/>
        <w:ind w:left="538" w:hanging="540" w:hangingChars="192"/>
        <w:jc w:val="left"/>
        <w:rPr>
          <w:rFonts w:ascii="仿宋" w:hAnsi="仿宋" w:eastAsia="仿宋" w:cs="TT54AB0ED3tCID-WinCharSetFFFF-H"/>
          <w:color w:val="000000"/>
          <w:kern w:val="0"/>
          <w:sz w:val="28"/>
          <w:szCs w:val="28"/>
        </w:rPr>
      </w:pPr>
      <w:r>
        <w:rPr>
          <w:rFonts w:hint="eastAsia" w:ascii="仿宋" w:hAnsi="仿宋" w:eastAsia="仿宋" w:cs="Arial"/>
          <w:b/>
          <w:color w:val="000000"/>
          <w:kern w:val="0"/>
          <w:sz w:val="28"/>
          <w:szCs w:val="28"/>
        </w:rPr>
        <w:t>5.</w:t>
      </w:r>
      <w:r>
        <w:rPr>
          <w:rFonts w:hint="eastAsia" w:ascii="仿宋" w:hAnsi="仿宋" w:eastAsia="仿宋" w:cs="Arial"/>
          <w:b/>
          <w:color w:val="000000"/>
          <w:kern w:val="0"/>
          <w:sz w:val="28"/>
          <w:szCs w:val="28"/>
          <w:lang w:val="en-US" w:eastAsia="zh-CN"/>
        </w:rPr>
        <w:t>4</w:t>
      </w:r>
      <w:r>
        <w:rPr>
          <w:rFonts w:hint="eastAsia" w:ascii="仿宋" w:hAnsi="仿宋" w:eastAsia="仿宋" w:cs="Arial"/>
          <w:b/>
          <w:color w:val="000000"/>
          <w:kern w:val="0"/>
          <w:sz w:val="28"/>
          <w:szCs w:val="28"/>
        </w:rPr>
        <w:t xml:space="preserve"> </w:t>
      </w:r>
      <w:r>
        <w:rPr>
          <w:rFonts w:hint="eastAsia" w:ascii="仿宋" w:hAnsi="仿宋" w:eastAsia="仿宋" w:cs="TT54AB0ED3tCID-WinCharSetFFFF-H"/>
          <w:color w:val="000000"/>
          <w:kern w:val="0"/>
          <w:sz w:val="28"/>
          <w:szCs w:val="28"/>
        </w:rPr>
        <w:t>如甲方在本合同期满前</w:t>
      </w:r>
      <w:r>
        <w:rPr>
          <w:rFonts w:hint="eastAsia" w:ascii="仿宋" w:hAnsi="仿宋" w:eastAsia="仿宋" w:cs="TT54AB0ED3tCID-WinCharSetFFFF-H"/>
          <w:color w:val="000000"/>
          <w:kern w:val="0"/>
          <w:sz w:val="28"/>
          <w:szCs w:val="28"/>
          <w:lang w:val="en-US" w:eastAsia="zh-CN"/>
        </w:rPr>
        <w:t>处置</w:t>
      </w:r>
      <w:r>
        <w:rPr>
          <w:rFonts w:hint="eastAsia" w:ascii="仿宋" w:hAnsi="仿宋" w:eastAsia="仿宋" w:cs="TT54AB0ED3tCID-WinCharSetFFFF-H"/>
          <w:color w:val="000000"/>
          <w:kern w:val="0"/>
          <w:sz w:val="28"/>
          <w:szCs w:val="28"/>
        </w:rPr>
        <w:t>所租房屋，乙方同意甲方有权将本合同项下履约保证金转予受让人。受让人向甲方发出的该履约保证金或其余额的收据将被视为履约保证金或履约保证金余额已被正当转交的凭证。履约保证金转让予受让人后，乙方于本合同终止时持甲方</w:t>
      </w:r>
      <w:r>
        <w:rPr>
          <w:rFonts w:hint="eastAsia" w:ascii="仿宋" w:hAnsi="仿宋" w:eastAsia="仿宋" w:cs="Arial"/>
          <w:color w:val="000000"/>
          <w:kern w:val="0"/>
          <w:sz w:val="28"/>
          <w:szCs w:val="28"/>
        </w:rPr>
        <w:t>(</w:t>
      </w:r>
      <w:r>
        <w:rPr>
          <w:rFonts w:hint="eastAsia" w:ascii="仿宋" w:hAnsi="仿宋" w:eastAsia="仿宋" w:cs="TT54AB0ED3tCID-WinCharSetFFFF-H"/>
          <w:color w:val="000000"/>
          <w:kern w:val="0"/>
          <w:sz w:val="28"/>
          <w:szCs w:val="28"/>
        </w:rPr>
        <w:t>或受让人</w:t>
      </w:r>
      <w:r>
        <w:rPr>
          <w:rFonts w:hint="eastAsia" w:ascii="仿宋" w:hAnsi="仿宋" w:eastAsia="仿宋" w:cs="Arial"/>
          <w:color w:val="000000"/>
          <w:kern w:val="0"/>
          <w:sz w:val="28"/>
          <w:szCs w:val="28"/>
        </w:rPr>
        <w:t>)</w:t>
      </w:r>
      <w:r>
        <w:rPr>
          <w:rFonts w:hint="eastAsia" w:ascii="仿宋" w:hAnsi="仿宋" w:eastAsia="仿宋" w:cs="TT54AB0ED3tCID-WinCharSetFFFF-H"/>
          <w:color w:val="000000"/>
          <w:kern w:val="0"/>
          <w:sz w:val="28"/>
          <w:szCs w:val="28"/>
        </w:rPr>
        <w:t>开具之收款凭证向受让人申请退还履约保证金或其余额，甲方不再对乙方负有返还该履约保证金之责任。</w:t>
      </w:r>
    </w:p>
    <w:p>
      <w:pPr>
        <w:autoSpaceDE w:val="0"/>
        <w:autoSpaceDN w:val="0"/>
        <w:adjustRightInd w:val="0"/>
        <w:snapToGrid w:val="0"/>
        <w:spacing w:after="156" w:afterLines="50" w:line="264" w:lineRule="auto"/>
        <w:ind w:left="538" w:hanging="540" w:hangingChars="192"/>
        <w:jc w:val="left"/>
        <w:rPr>
          <w:rFonts w:ascii="仿宋" w:hAnsi="仿宋" w:eastAsia="仿宋" w:cs="TT54AB0ED3tCID-WinCharSetFFFF-H"/>
          <w:color w:val="000000"/>
          <w:kern w:val="0"/>
          <w:sz w:val="28"/>
          <w:szCs w:val="28"/>
        </w:rPr>
      </w:pPr>
      <w:r>
        <w:rPr>
          <w:rFonts w:hint="eastAsia" w:ascii="仿宋" w:hAnsi="仿宋" w:eastAsia="仿宋" w:cs="TT54AB0ED3tCID-WinCharSetFFFF-H"/>
          <w:b/>
          <w:color w:val="000000"/>
          <w:kern w:val="0"/>
          <w:sz w:val="28"/>
          <w:szCs w:val="28"/>
        </w:rPr>
        <w:t>5.</w:t>
      </w:r>
      <w:r>
        <w:rPr>
          <w:rFonts w:hint="eastAsia" w:ascii="仿宋" w:hAnsi="仿宋" w:eastAsia="仿宋" w:cs="TT54AB0ED3tCID-WinCharSetFFFF-H"/>
          <w:b/>
          <w:color w:val="000000"/>
          <w:kern w:val="0"/>
          <w:sz w:val="28"/>
          <w:szCs w:val="28"/>
          <w:lang w:val="en-US" w:eastAsia="zh-CN"/>
        </w:rPr>
        <w:t>5</w:t>
      </w:r>
      <w:r>
        <w:rPr>
          <w:rFonts w:hint="eastAsia" w:ascii="仿宋" w:hAnsi="仿宋" w:eastAsia="仿宋" w:cs="TT54AB0ED3tCID-WinCharSetFFFF-H"/>
          <w:b/>
          <w:color w:val="000000"/>
          <w:kern w:val="0"/>
          <w:sz w:val="28"/>
          <w:szCs w:val="28"/>
        </w:rPr>
        <w:t xml:space="preserve"> </w:t>
      </w:r>
      <w:r>
        <w:rPr>
          <w:rFonts w:hint="eastAsia" w:ascii="仿宋" w:hAnsi="仿宋" w:eastAsia="仿宋" w:cs="TT54AB0ED3tCID-WinCharSetFFFF-H"/>
          <w:color w:val="000000"/>
          <w:kern w:val="0"/>
          <w:sz w:val="28"/>
          <w:szCs w:val="28"/>
        </w:rPr>
        <w:t>乙方承租的房屋在租赁期间内，按国家规定需要交纳的税费等，由甲乙双方按规定各自承担并缴纳。</w:t>
      </w:r>
    </w:p>
    <w:p>
      <w:pPr>
        <w:autoSpaceDE w:val="0"/>
        <w:autoSpaceDN w:val="0"/>
        <w:adjustRightInd w:val="0"/>
        <w:snapToGrid w:val="0"/>
        <w:spacing w:after="156" w:afterLines="50" w:line="264" w:lineRule="auto"/>
        <w:jc w:val="left"/>
        <w:rPr>
          <w:rFonts w:hint="eastAsia" w:ascii="仿宋" w:hAnsi="仿宋" w:eastAsia="仿宋" w:cs="TT54AB0ED3tCID-WinCharSetFFFF-H"/>
          <w:b/>
          <w:bCs/>
          <w:color w:val="000000"/>
          <w:kern w:val="0"/>
          <w:sz w:val="28"/>
          <w:szCs w:val="28"/>
        </w:rPr>
      </w:pPr>
      <w:r>
        <w:rPr>
          <w:rFonts w:hint="eastAsia" w:ascii="仿宋" w:hAnsi="仿宋" w:eastAsia="仿宋" w:cs="TT54AB0ED3tCID-WinCharSetFFFF-H"/>
          <w:b/>
          <w:bCs/>
          <w:color w:val="000000"/>
          <w:kern w:val="0"/>
          <w:sz w:val="28"/>
          <w:szCs w:val="28"/>
        </w:rPr>
        <w:t>第六条  经营管理方面的约定</w:t>
      </w:r>
    </w:p>
    <w:p>
      <w:pPr>
        <w:adjustRightInd w:val="0"/>
        <w:snapToGrid w:val="0"/>
        <w:spacing w:after="156" w:afterLines="50" w:line="264" w:lineRule="auto"/>
        <w:ind w:left="631" w:hanging="632" w:hangingChars="225"/>
        <w:rPr>
          <w:rFonts w:hint="eastAsia" w:ascii="仿宋" w:hAnsi="仿宋" w:eastAsia="仿宋"/>
          <w:color w:val="000000"/>
          <w:sz w:val="28"/>
          <w:szCs w:val="28"/>
        </w:rPr>
      </w:pPr>
      <w:r>
        <w:rPr>
          <w:rFonts w:hint="eastAsia" w:ascii="仿宋" w:hAnsi="仿宋" w:eastAsia="仿宋"/>
          <w:b/>
          <w:color w:val="000000"/>
          <w:sz w:val="28"/>
          <w:szCs w:val="28"/>
        </w:rPr>
        <w:t xml:space="preserve">6.1 </w:t>
      </w:r>
      <w:r>
        <w:rPr>
          <w:rFonts w:hint="eastAsia" w:ascii="仿宋" w:hAnsi="仿宋" w:eastAsia="仿宋"/>
          <w:color w:val="000000"/>
          <w:sz w:val="28"/>
          <w:szCs w:val="28"/>
        </w:rPr>
        <w:t xml:space="preserve"> </w:t>
      </w:r>
      <w:r>
        <w:rPr>
          <w:rFonts w:hint="eastAsia" w:ascii="仿宋" w:hAnsi="仿宋" w:eastAsia="仿宋" w:cs="TT54AB0ED3tCID-WinCharSetFFFF-H"/>
          <w:kern w:val="0"/>
          <w:sz w:val="28"/>
          <w:szCs w:val="28"/>
        </w:rPr>
        <w:t>乙方对所租房屋进行</w:t>
      </w:r>
      <w:r>
        <w:rPr>
          <w:rFonts w:hint="eastAsia" w:ascii="仿宋" w:hAnsi="仿宋" w:eastAsia="仿宋"/>
          <w:color w:val="000000"/>
          <w:sz w:val="28"/>
          <w:szCs w:val="28"/>
        </w:rPr>
        <w:t>的任何装修方案须报甲方审核后方可实施。</w:t>
      </w:r>
    </w:p>
    <w:p>
      <w:pPr>
        <w:autoSpaceDE w:val="0"/>
        <w:autoSpaceDN w:val="0"/>
        <w:adjustRightInd w:val="0"/>
        <w:snapToGrid w:val="0"/>
        <w:spacing w:after="156" w:afterLines="50" w:line="264" w:lineRule="auto"/>
        <w:ind w:left="631" w:hanging="632" w:hangingChars="225"/>
        <w:jc w:val="left"/>
        <w:rPr>
          <w:rFonts w:hint="eastAsia" w:ascii="仿宋" w:hAnsi="仿宋" w:eastAsia="仿宋" w:cs="TT54AB0ED3tCID-WinCharSetFFFF-H"/>
          <w:kern w:val="0"/>
          <w:sz w:val="28"/>
          <w:szCs w:val="28"/>
        </w:rPr>
      </w:pPr>
      <w:r>
        <w:rPr>
          <w:rFonts w:hint="eastAsia" w:ascii="仿宋" w:hAnsi="仿宋" w:eastAsia="仿宋"/>
          <w:b/>
          <w:sz w:val="28"/>
          <w:szCs w:val="28"/>
        </w:rPr>
        <w:t xml:space="preserve">6.2  </w:t>
      </w:r>
      <w:r>
        <w:rPr>
          <w:rFonts w:hint="eastAsia" w:ascii="仿宋" w:hAnsi="仿宋" w:eastAsia="仿宋" w:cs="TT54AB0ED3tCID-WinCharSetFFFF-H"/>
          <w:kern w:val="0"/>
          <w:sz w:val="28"/>
          <w:szCs w:val="28"/>
        </w:rPr>
        <w:t>房屋经营不可违反政府有关规定和不得影响他人。</w:t>
      </w:r>
    </w:p>
    <w:p>
      <w:pPr>
        <w:tabs>
          <w:tab w:val="left" w:pos="1125"/>
        </w:tabs>
        <w:autoSpaceDE w:val="0"/>
        <w:autoSpaceDN w:val="0"/>
        <w:adjustRightInd w:val="0"/>
        <w:snapToGrid w:val="0"/>
        <w:spacing w:after="156" w:afterLines="50" w:line="264" w:lineRule="auto"/>
        <w:jc w:val="left"/>
        <w:rPr>
          <w:rFonts w:ascii="仿宋" w:hAnsi="仿宋" w:eastAsia="仿宋" w:cs="TT54AB0ED3tCID-WinCharSetFFFF-H"/>
          <w:b/>
          <w:bCs/>
          <w:color w:val="000000"/>
          <w:kern w:val="0"/>
          <w:sz w:val="28"/>
          <w:szCs w:val="28"/>
        </w:rPr>
      </w:pPr>
      <w:r>
        <w:rPr>
          <w:rFonts w:hint="eastAsia" w:ascii="仿宋" w:hAnsi="仿宋" w:eastAsia="仿宋" w:cs="TT54AB0ED3tCID-WinCharSetFFFF-H"/>
          <w:b/>
          <w:bCs/>
          <w:color w:val="000000"/>
          <w:kern w:val="0"/>
          <w:sz w:val="28"/>
          <w:szCs w:val="28"/>
        </w:rPr>
        <w:t>第七条  房屋的装修</w:t>
      </w:r>
    </w:p>
    <w:p>
      <w:pPr>
        <w:autoSpaceDE w:val="0"/>
        <w:autoSpaceDN w:val="0"/>
        <w:adjustRightInd w:val="0"/>
        <w:snapToGrid w:val="0"/>
        <w:spacing w:after="156" w:afterLines="50" w:line="264" w:lineRule="auto"/>
        <w:ind w:left="538" w:hanging="540" w:hangingChars="192"/>
        <w:jc w:val="left"/>
        <w:rPr>
          <w:rFonts w:hint="eastAsia" w:ascii="仿宋" w:hAnsi="仿宋" w:eastAsia="仿宋" w:cs="TT54AB0ED3tCID-WinCharSetFFFF-H"/>
          <w:color w:val="000000"/>
          <w:kern w:val="0"/>
          <w:sz w:val="28"/>
          <w:szCs w:val="28"/>
        </w:rPr>
      </w:pPr>
      <w:r>
        <w:rPr>
          <w:rFonts w:hint="eastAsia" w:ascii="仿宋" w:hAnsi="仿宋" w:eastAsia="仿宋" w:cs="Arial"/>
          <w:b/>
          <w:color w:val="000000"/>
          <w:kern w:val="0"/>
          <w:sz w:val="28"/>
          <w:szCs w:val="28"/>
        </w:rPr>
        <w:t>7.1</w:t>
      </w:r>
      <w:r>
        <w:rPr>
          <w:rFonts w:hint="eastAsia" w:ascii="仿宋" w:hAnsi="仿宋" w:eastAsia="仿宋" w:cs="TT54AB0ED3tCID-WinCharSetFFFF-H"/>
          <w:color w:val="000000"/>
          <w:kern w:val="0"/>
          <w:sz w:val="28"/>
          <w:szCs w:val="28"/>
        </w:rPr>
        <w:t>乙方倘对该房屋进行任何装修工程</w:t>
      </w:r>
      <w:r>
        <w:rPr>
          <w:rFonts w:ascii="仿宋" w:hAnsi="仿宋" w:eastAsia="仿宋" w:cs="TT54AB0ED3tCID-WinCharSetFFFF-H"/>
          <w:color w:val="000000"/>
          <w:kern w:val="0"/>
          <w:sz w:val="28"/>
          <w:szCs w:val="28"/>
        </w:rPr>
        <w:t>（</w:t>
      </w:r>
      <w:r>
        <w:rPr>
          <w:rFonts w:hint="eastAsia" w:ascii="仿宋" w:hAnsi="仿宋" w:eastAsia="仿宋" w:cs="TT54AB0ED3tCID-WinCharSetFFFF-H"/>
          <w:color w:val="000000"/>
          <w:kern w:val="0"/>
          <w:sz w:val="28"/>
          <w:szCs w:val="28"/>
        </w:rPr>
        <w:t>包括但不限于乙方对该房屋进行的内部装修、分隔、修建、改建或安装、更换设备、装置、在办公区增加给排水</w:t>
      </w:r>
      <w:r>
        <w:rPr>
          <w:rFonts w:ascii="仿宋" w:hAnsi="仿宋" w:eastAsia="仿宋" w:cs="TT54AB0ED3tCID-WinCharSetFFFF-H"/>
          <w:color w:val="000000"/>
          <w:kern w:val="0"/>
          <w:sz w:val="28"/>
          <w:szCs w:val="28"/>
        </w:rPr>
        <w:t>）</w:t>
      </w:r>
      <w:r>
        <w:rPr>
          <w:rFonts w:hint="eastAsia" w:ascii="仿宋" w:hAnsi="仿宋" w:eastAsia="仿宋" w:cs="TT54AB0ED3tCID-WinCharSetFFFF-H"/>
          <w:color w:val="000000"/>
          <w:kern w:val="0"/>
          <w:sz w:val="28"/>
          <w:szCs w:val="28"/>
        </w:rPr>
        <w:t>，应遵守物业管理的规定并缴付装修保证金，其设计与图纸必须取得</w:t>
      </w:r>
      <w:r>
        <w:rPr>
          <w:rFonts w:hint="eastAsia" w:ascii="仿宋" w:hAnsi="仿宋" w:eastAsia="仿宋" w:cs="TT54AB0ED3tCID-WinCharSetFFFF-H"/>
          <w:color w:val="000000"/>
          <w:kern w:val="0"/>
          <w:sz w:val="28"/>
          <w:szCs w:val="28"/>
          <w:lang w:val="en-US" w:eastAsia="zh-CN"/>
        </w:rPr>
        <w:t>甲方或</w:t>
      </w:r>
      <w:r>
        <w:rPr>
          <w:rFonts w:hint="eastAsia" w:ascii="仿宋" w:hAnsi="仿宋" w:eastAsia="仿宋" w:cs="TT54AB0ED3tCID-WinCharSetFFFF-H"/>
          <w:color w:val="000000"/>
          <w:kern w:val="0"/>
          <w:sz w:val="28"/>
          <w:szCs w:val="28"/>
          <w:lang w:eastAsia="zh-CN"/>
        </w:rPr>
        <w:t>小区物业管理方</w:t>
      </w:r>
      <w:r>
        <w:rPr>
          <w:rFonts w:hint="eastAsia" w:ascii="仿宋" w:hAnsi="仿宋" w:eastAsia="仿宋" w:cs="TT54AB0ED3tCID-WinCharSetFFFF-H"/>
          <w:color w:val="000000"/>
          <w:kern w:val="0"/>
          <w:sz w:val="28"/>
          <w:szCs w:val="28"/>
        </w:rPr>
        <w:t>的事先书面同意，并征得所有必要的政府有关部门的书面同意或批准。因向政府部门报批而引起的一切费用均由乙方承担。乙方不得安装、允许安装或容忍安装任何超出该</w:t>
      </w:r>
      <w:r>
        <w:rPr>
          <w:rFonts w:hint="eastAsia" w:ascii="仿宋" w:hAnsi="仿宋" w:eastAsia="仿宋" w:cs="TT54AB0ED3tCID-WinCharSetFFFF-H"/>
          <w:color w:val="000000"/>
          <w:kern w:val="0"/>
          <w:sz w:val="28"/>
          <w:szCs w:val="28"/>
          <w:lang w:val="en-US" w:eastAsia="zh-CN"/>
        </w:rPr>
        <w:t>小区</w:t>
      </w:r>
      <w:r>
        <w:rPr>
          <w:rFonts w:hint="eastAsia" w:ascii="仿宋" w:hAnsi="仿宋" w:eastAsia="仿宋" w:cs="TT54AB0ED3tCID-WinCharSetFFFF-H"/>
          <w:color w:val="000000"/>
          <w:kern w:val="0"/>
          <w:sz w:val="28"/>
          <w:szCs w:val="28"/>
        </w:rPr>
        <w:t>电力设备荷载的，超出电力总线或电线，或者所耗费电力不经过乙方独立记录表的设备、设施或机械。</w:t>
      </w:r>
    </w:p>
    <w:p>
      <w:pPr>
        <w:autoSpaceDE w:val="0"/>
        <w:autoSpaceDN w:val="0"/>
        <w:adjustRightInd w:val="0"/>
        <w:snapToGrid w:val="0"/>
        <w:spacing w:after="156" w:afterLines="50" w:line="264" w:lineRule="auto"/>
        <w:ind w:left="538" w:hanging="540" w:hangingChars="192"/>
        <w:jc w:val="left"/>
        <w:rPr>
          <w:rFonts w:ascii="仿宋" w:hAnsi="仿宋" w:eastAsia="仿宋" w:cs="TT54AB0ED3tCID-WinCharSetFFFF-H"/>
          <w:color w:val="000000"/>
          <w:kern w:val="0"/>
          <w:sz w:val="28"/>
          <w:szCs w:val="28"/>
        </w:rPr>
      </w:pPr>
      <w:r>
        <w:rPr>
          <w:rFonts w:hint="eastAsia" w:ascii="仿宋" w:hAnsi="仿宋" w:eastAsia="仿宋" w:cs="TT54AB0ED3tCID-WinCharSetFFFF-H"/>
          <w:b/>
          <w:color w:val="000000"/>
          <w:kern w:val="0"/>
          <w:sz w:val="28"/>
          <w:szCs w:val="28"/>
        </w:rPr>
        <w:t>7.</w:t>
      </w:r>
      <w:r>
        <w:rPr>
          <w:rFonts w:hint="eastAsia" w:ascii="仿宋" w:hAnsi="仿宋" w:eastAsia="仿宋" w:cs="TT54AB0ED3tCID-WinCharSetFFFF-H"/>
          <w:b/>
          <w:color w:val="000000"/>
          <w:kern w:val="0"/>
          <w:sz w:val="28"/>
          <w:szCs w:val="28"/>
          <w:lang w:val="en-US" w:eastAsia="zh-CN"/>
        </w:rPr>
        <w:t>2</w:t>
      </w:r>
      <w:r>
        <w:rPr>
          <w:rFonts w:hint="eastAsia" w:ascii="仿宋" w:hAnsi="仿宋" w:eastAsia="仿宋" w:cs="TT54AB0ED3tCID-WinCharSetFFFF-H"/>
          <w:color w:val="000000"/>
          <w:kern w:val="0"/>
          <w:sz w:val="28"/>
          <w:szCs w:val="28"/>
        </w:rPr>
        <w:t>乙方保证该等装修工程不应影响该</w:t>
      </w:r>
      <w:r>
        <w:rPr>
          <w:rFonts w:hint="eastAsia" w:ascii="仿宋" w:hAnsi="仿宋" w:eastAsia="仿宋" w:cs="TT54AB0ED3tCID-WinCharSetFFFF-H"/>
          <w:color w:val="000000"/>
          <w:kern w:val="0"/>
          <w:sz w:val="28"/>
          <w:szCs w:val="28"/>
          <w:lang w:val="en-US" w:eastAsia="zh-CN"/>
        </w:rPr>
        <w:t>小区</w:t>
      </w:r>
      <w:r>
        <w:rPr>
          <w:rFonts w:hint="eastAsia" w:ascii="仿宋" w:hAnsi="仿宋" w:eastAsia="仿宋" w:cs="TT54AB0ED3tCID-WinCharSetFFFF-H"/>
          <w:color w:val="000000"/>
          <w:kern w:val="0"/>
          <w:sz w:val="28"/>
          <w:szCs w:val="28"/>
        </w:rPr>
        <w:t>内其他租客和使用者的正常</w:t>
      </w:r>
      <w:r>
        <w:rPr>
          <w:rFonts w:hint="eastAsia" w:ascii="仿宋" w:hAnsi="仿宋" w:eastAsia="仿宋" w:cs="TT54AB0ED3tCID-WinCharSetFFFF-H"/>
          <w:color w:val="000000"/>
          <w:kern w:val="0"/>
          <w:sz w:val="28"/>
          <w:szCs w:val="28"/>
          <w:lang w:val="en-US" w:eastAsia="zh-CN"/>
        </w:rPr>
        <w:t>住宿</w:t>
      </w:r>
      <w:r>
        <w:rPr>
          <w:rFonts w:hint="eastAsia" w:ascii="仿宋" w:hAnsi="仿宋" w:eastAsia="仿宋" w:cs="TT54AB0ED3tCID-WinCharSetFFFF-H"/>
          <w:color w:val="000000"/>
          <w:kern w:val="0"/>
          <w:sz w:val="28"/>
          <w:szCs w:val="28"/>
        </w:rPr>
        <w:t>，不应对其他租客及使用者造成任何侵权或损失，不应对该</w:t>
      </w:r>
      <w:r>
        <w:rPr>
          <w:rFonts w:hint="eastAsia" w:ascii="仿宋" w:hAnsi="仿宋" w:eastAsia="仿宋" w:cs="TT54AB0ED3tCID-WinCharSetFFFF-H"/>
          <w:color w:val="000000"/>
          <w:kern w:val="0"/>
          <w:sz w:val="28"/>
          <w:szCs w:val="28"/>
          <w:lang w:val="en-US" w:eastAsia="zh-CN"/>
        </w:rPr>
        <w:t>小区</w:t>
      </w:r>
      <w:r>
        <w:rPr>
          <w:rFonts w:hint="eastAsia" w:ascii="仿宋" w:hAnsi="仿宋" w:eastAsia="仿宋" w:cs="TT54AB0ED3tCID-WinCharSetFFFF-H"/>
          <w:color w:val="000000"/>
          <w:kern w:val="0"/>
          <w:sz w:val="28"/>
          <w:szCs w:val="28"/>
        </w:rPr>
        <w:t>内或为该</w:t>
      </w:r>
      <w:r>
        <w:rPr>
          <w:rFonts w:hint="eastAsia" w:ascii="仿宋" w:hAnsi="仿宋" w:eastAsia="仿宋" w:cs="TT54AB0ED3tCID-WinCharSetFFFF-H"/>
          <w:color w:val="000000"/>
          <w:kern w:val="0"/>
          <w:sz w:val="28"/>
          <w:szCs w:val="28"/>
          <w:lang w:val="en-US" w:eastAsia="zh-CN"/>
        </w:rPr>
        <w:t>小区</w:t>
      </w:r>
      <w:r>
        <w:rPr>
          <w:rFonts w:hint="eastAsia" w:ascii="仿宋" w:hAnsi="仿宋" w:eastAsia="仿宋" w:cs="TT54AB0ED3tCID-WinCharSetFFFF-H"/>
          <w:color w:val="000000"/>
          <w:kern w:val="0"/>
          <w:sz w:val="28"/>
          <w:szCs w:val="28"/>
        </w:rPr>
        <w:t>服务的水、电或其他设施或服务造成不利影响。</w:t>
      </w:r>
    </w:p>
    <w:p>
      <w:pPr>
        <w:autoSpaceDE w:val="0"/>
        <w:autoSpaceDN w:val="0"/>
        <w:adjustRightInd w:val="0"/>
        <w:snapToGrid w:val="0"/>
        <w:spacing w:after="156" w:afterLines="50" w:line="264" w:lineRule="auto"/>
        <w:ind w:left="538" w:hanging="540" w:hangingChars="192"/>
        <w:jc w:val="left"/>
        <w:rPr>
          <w:rFonts w:hint="eastAsia" w:ascii="仿宋" w:hAnsi="仿宋" w:eastAsia="仿宋" w:cs="TT54AB0ED3tCID-WinCharSetFFFF-H"/>
          <w:color w:val="000000"/>
          <w:kern w:val="0"/>
          <w:sz w:val="28"/>
          <w:szCs w:val="28"/>
        </w:rPr>
      </w:pPr>
      <w:r>
        <w:rPr>
          <w:rFonts w:hint="eastAsia" w:ascii="仿宋" w:hAnsi="仿宋" w:eastAsia="仿宋" w:cs="TT54AB0ED3tCID-WinCharSetFFFF-H"/>
          <w:b/>
          <w:color w:val="000000"/>
          <w:kern w:val="0"/>
          <w:sz w:val="28"/>
          <w:szCs w:val="28"/>
        </w:rPr>
        <w:t>7.</w:t>
      </w:r>
      <w:r>
        <w:rPr>
          <w:rFonts w:hint="eastAsia" w:ascii="仿宋" w:hAnsi="仿宋" w:eastAsia="仿宋" w:cs="TT54AB0ED3tCID-WinCharSetFFFF-H"/>
          <w:b/>
          <w:color w:val="000000"/>
          <w:kern w:val="0"/>
          <w:sz w:val="28"/>
          <w:szCs w:val="28"/>
          <w:lang w:val="en-US" w:eastAsia="zh-CN"/>
        </w:rPr>
        <w:t>3</w:t>
      </w:r>
      <w:r>
        <w:rPr>
          <w:rFonts w:hint="eastAsia" w:ascii="仿宋" w:hAnsi="仿宋" w:eastAsia="仿宋" w:cs="TT54AB0ED3tCID-WinCharSetFFFF-H"/>
          <w:color w:val="000000"/>
          <w:kern w:val="0"/>
          <w:sz w:val="28"/>
          <w:szCs w:val="28"/>
        </w:rPr>
        <w:t>乙方倘对该房屋的消防系统、空调系统及主电源系统的工程进行任何修改、改造、重做、维修、装置，由此而引起的一切费用由乙方承担。除本条款前述工程以外，经</w:t>
      </w:r>
      <w:r>
        <w:rPr>
          <w:rFonts w:hint="eastAsia" w:ascii="仿宋" w:hAnsi="仿宋" w:eastAsia="仿宋" w:cs="TT54AB0ED3tCID-WinCharSetFFFF-H"/>
          <w:color w:val="000000"/>
          <w:kern w:val="0"/>
          <w:sz w:val="28"/>
          <w:szCs w:val="28"/>
          <w:lang w:eastAsia="zh-CN"/>
        </w:rPr>
        <w:t>小区物业管理方</w:t>
      </w:r>
      <w:r>
        <w:rPr>
          <w:rFonts w:hint="eastAsia" w:ascii="仿宋" w:hAnsi="仿宋" w:eastAsia="仿宋" w:cs="TT54AB0ED3tCID-WinCharSetFFFF-H"/>
          <w:color w:val="000000"/>
          <w:kern w:val="0"/>
          <w:sz w:val="28"/>
          <w:szCs w:val="28"/>
        </w:rPr>
        <w:t>事先书面同意并征得所有必要的政府有关部门的书面同意或批准后，乙方可自行聘用有资质的承建商负责进行其他装修、改建工程。乙方聘请的承建商必须遵守</w:t>
      </w:r>
      <w:r>
        <w:rPr>
          <w:rFonts w:hint="eastAsia" w:ascii="仿宋" w:hAnsi="仿宋" w:eastAsia="仿宋" w:cs="TT54AB0ED3tCID-WinCharSetFFFF-H"/>
          <w:color w:val="000000"/>
          <w:kern w:val="0"/>
          <w:sz w:val="28"/>
          <w:szCs w:val="28"/>
          <w:lang w:eastAsia="zh-CN"/>
        </w:rPr>
        <w:t>小区物业管理方</w:t>
      </w:r>
      <w:r>
        <w:rPr>
          <w:rFonts w:hint="eastAsia" w:ascii="仿宋" w:hAnsi="仿宋" w:eastAsia="仿宋" w:cs="TT54AB0ED3tCID-WinCharSetFFFF-H"/>
          <w:color w:val="000000"/>
          <w:kern w:val="0"/>
          <w:sz w:val="28"/>
          <w:szCs w:val="28"/>
        </w:rPr>
        <w:t>制订的有关装修规定和标准及其不时的修订。乙方明白并同意，在装修过程中，对于因乙方或其聘请之承建商的任何违反前述规定和标准及其修订的行为，乙方应当向</w:t>
      </w:r>
      <w:r>
        <w:rPr>
          <w:rFonts w:hint="eastAsia" w:ascii="仿宋" w:hAnsi="仿宋" w:eastAsia="仿宋" w:cs="TT54AB0ED3tCID-WinCharSetFFFF-H"/>
          <w:color w:val="000000"/>
          <w:kern w:val="0"/>
          <w:sz w:val="28"/>
          <w:szCs w:val="28"/>
          <w:lang w:eastAsia="zh-CN"/>
        </w:rPr>
        <w:t>小区物业管理方</w:t>
      </w:r>
      <w:r>
        <w:rPr>
          <w:rFonts w:hint="eastAsia" w:ascii="仿宋" w:hAnsi="仿宋" w:eastAsia="仿宋" w:cs="TT54AB0ED3tCID-WinCharSetFFFF-H"/>
          <w:color w:val="000000"/>
          <w:kern w:val="0"/>
          <w:sz w:val="28"/>
          <w:szCs w:val="28"/>
        </w:rPr>
        <w:t>承担全部责任，包括但不限于赔偿</w:t>
      </w:r>
      <w:r>
        <w:rPr>
          <w:rFonts w:hint="eastAsia" w:ascii="仿宋" w:hAnsi="仿宋" w:eastAsia="仿宋" w:cs="TT54AB0ED3tCID-WinCharSetFFFF-H"/>
          <w:color w:val="000000"/>
          <w:kern w:val="0"/>
          <w:sz w:val="28"/>
          <w:szCs w:val="28"/>
          <w:lang w:eastAsia="zh-CN"/>
        </w:rPr>
        <w:t>小区物业管理方</w:t>
      </w:r>
      <w:r>
        <w:rPr>
          <w:rFonts w:hint="eastAsia" w:ascii="仿宋" w:hAnsi="仿宋" w:eastAsia="仿宋" w:cs="TT54AB0ED3tCID-WinCharSetFFFF-H"/>
          <w:color w:val="000000"/>
          <w:kern w:val="0"/>
          <w:sz w:val="28"/>
          <w:szCs w:val="28"/>
        </w:rPr>
        <w:t>由此而遭受的一切损失。乙方必须立即按照甲方或</w:t>
      </w:r>
      <w:r>
        <w:rPr>
          <w:rFonts w:ascii="仿宋" w:hAnsi="仿宋" w:eastAsia="仿宋" w:cs="TT54AB0ED3tCID-WinCharSetFFFF-H"/>
          <w:color w:val="000000"/>
          <w:kern w:val="0"/>
          <w:sz w:val="28"/>
          <w:szCs w:val="28"/>
        </w:rPr>
        <w:t>/</w:t>
      </w:r>
      <w:r>
        <w:rPr>
          <w:rFonts w:hint="eastAsia" w:ascii="仿宋" w:hAnsi="仿宋" w:eastAsia="仿宋" w:cs="TT54AB0ED3tCID-WinCharSetFFFF-H"/>
          <w:color w:val="000000"/>
          <w:kern w:val="0"/>
          <w:sz w:val="28"/>
          <w:szCs w:val="28"/>
        </w:rPr>
        <w:t>及</w:t>
      </w:r>
      <w:r>
        <w:rPr>
          <w:rFonts w:hint="eastAsia" w:ascii="仿宋" w:hAnsi="仿宋" w:eastAsia="仿宋" w:cs="TT54AB0ED3tCID-WinCharSetFFFF-H"/>
          <w:color w:val="000000"/>
          <w:kern w:val="0"/>
          <w:sz w:val="28"/>
          <w:szCs w:val="28"/>
          <w:lang w:eastAsia="zh-CN"/>
        </w:rPr>
        <w:t>小区物业管理方</w:t>
      </w:r>
      <w:r>
        <w:rPr>
          <w:rFonts w:hint="eastAsia" w:ascii="仿宋" w:hAnsi="仿宋" w:eastAsia="仿宋" w:cs="TT54AB0ED3tCID-WinCharSetFFFF-H"/>
          <w:color w:val="000000"/>
          <w:kern w:val="0"/>
          <w:sz w:val="28"/>
          <w:szCs w:val="28"/>
        </w:rPr>
        <w:t>的要求拆除该等装修和改建工程及将该等工程及装修物搬离该房屋及该</w:t>
      </w:r>
      <w:r>
        <w:rPr>
          <w:rFonts w:hint="eastAsia" w:ascii="仿宋" w:hAnsi="仿宋" w:eastAsia="仿宋" w:cs="TT54AB0ED3tCID-WinCharSetFFFF-H"/>
          <w:color w:val="000000"/>
          <w:kern w:val="0"/>
          <w:sz w:val="28"/>
          <w:szCs w:val="28"/>
          <w:lang w:eastAsia="zh-CN"/>
        </w:rPr>
        <w:t>小区</w:t>
      </w:r>
      <w:r>
        <w:rPr>
          <w:rFonts w:hint="eastAsia" w:ascii="仿宋" w:hAnsi="仿宋" w:eastAsia="仿宋" w:cs="TT54AB0ED3tCID-WinCharSetFFFF-H"/>
          <w:color w:val="000000"/>
          <w:kern w:val="0"/>
          <w:sz w:val="28"/>
          <w:szCs w:val="28"/>
        </w:rPr>
        <w:t>。</w:t>
      </w:r>
    </w:p>
    <w:p>
      <w:pPr>
        <w:autoSpaceDE w:val="0"/>
        <w:autoSpaceDN w:val="0"/>
        <w:adjustRightInd w:val="0"/>
        <w:snapToGrid w:val="0"/>
        <w:spacing w:after="156" w:afterLines="50" w:line="264" w:lineRule="auto"/>
        <w:ind w:left="538" w:hanging="540" w:hangingChars="192"/>
        <w:jc w:val="left"/>
        <w:rPr>
          <w:rFonts w:hint="eastAsia" w:ascii="仿宋" w:hAnsi="仿宋" w:eastAsia="仿宋" w:cs="TT54AB0ED3tCID-WinCharSetFFFF-H"/>
          <w:color w:val="000000"/>
          <w:kern w:val="0"/>
          <w:sz w:val="28"/>
          <w:szCs w:val="28"/>
        </w:rPr>
      </w:pPr>
      <w:r>
        <w:rPr>
          <w:rFonts w:hint="eastAsia" w:ascii="仿宋" w:hAnsi="仿宋" w:eastAsia="仿宋" w:cs="TT54AB0ED3tCID-WinCharSetFFFF-H"/>
          <w:b/>
          <w:color w:val="000000"/>
          <w:kern w:val="0"/>
          <w:sz w:val="28"/>
          <w:szCs w:val="28"/>
        </w:rPr>
        <w:t>7.</w:t>
      </w:r>
      <w:r>
        <w:rPr>
          <w:rFonts w:hint="eastAsia" w:ascii="仿宋" w:hAnsi="仿宋" w:eastAsia="仿宋" w:cs="TT54AB0ED3tCID-WinCharSetFFFF-H"/>
          <w:b/>
          <w:color w:val="000000"/>
          <w:kern w:val="0"/>
          <w:sz w:val="28"/>
          <w:szCs w:val="28"/>
          <w:lang w:val="en-US" w:eastAsia="zh-CN"/>
        </w:rPr>
        <w:t>4</w:t>
      </w:r>
      <w:r>
        <w:rPr>
          <w:rFonts w:hint="eastAsia" w:ascii="仿宋" w:hAnsi="仿宋" w:eastAsia="仿宋" w:cs="TT54AB0ED3tCID-WinCharSetFFFF-H"/>
          <w:color w:val="000000"/>
          <w:kern w:val="0"/>
          <w:sz w:val="28"/>
          <w:szCs w:val="28"/>
        </w:rPr>
        <w:t>乙方保证其装修时不随意拆除楼层的防火隔墙、防火门、挡烟垂壁、烟感、喷淋、消防栓等消防设施，如需拆除，需报政府相关消防部门审核同意后，并征得</w:t>
      </w:r>
      <w:r>
        <w:rPr>
          <w:rFonts w:hint="eastAsia" w:ascii="仿宋" w:hAnsi="仿宋" w:eastAsia="仿宋" w:cs="TT54AB0ED3tCID-WinCharSetFFFF-H"/>
          <w:color w:val="000000"/>
          <w:kern w:val="0"/>
          <w:sz w:val="28"/>
          <w:szCs w:val="28"/>
          <w:lang w:eastAsia="zh-CN"/>
        </w:rPr>
        <w:t>小区物业管理方</w:t>
      </w:r>
      <w:r>
        <w:rPr>
          <w:rFonts w:hint="eastAsia" w:ascii="仿宋" w:hAnsi="仿宋" w:eastAsia="仿宋" w:cs="TT54AB0ED3tCID-WinCharSetFFFF-H"/>
          <w:color w:val="000000"/>
          <w:kern w:val="0"/>
          <w:sz w:val="28"/>
          <w:szCs w:val="28"/>
        </w:rPr>
        <w:t>同意。</w:t>
      </w:r>
    </w:p>
    <w:p>
      <w:pPr>
        <w:autoSpaceDE w:val="0"/>
        <w:autoSpaceDN w:val="0"/>
        <w:adjustRightInd w:val="0"/>
        <w:snapToGrid w:val="0"/>
        <w:spacing w:after="156" w:afterLines="50" w:line="264" w:lineRule="auto"/>
        <w:ind w:left="538" w:hanging="540" w:hangingChars="192"/>
        <w:jc w:val="left"/>
        <w:rPr>
          <w:rFonts w:hint="eastAsia" w:ascii="仿宋" w:hAnsi="仿宋" w:eastAsia="仿宋" w:cs="TT54AB0ED3tCID-WinCharSetFFFF-H"/>
          <w:color w:val="000000"/>
          <w:kern w:val="0"/>
          <w:sz w:val="28"/>
          <w:szCs w:val="28"/>
        </w:rPr>
      </w:pPr>
      <w:r>
        <w:rPr>
          <w:rFonts w:hint="eastAsia" w:ascii="仿宋" w:hAnsi="仿宋" w:eastAsia="仿宋" w:cs="TT54AB0ED3tCID-WinCharSetFFFF-H"/>
          <w:b/>
          <w:color w:val="000000"/>
          <w:kern w:val="0"/>
          <w:sz w:val="28"/>
          <w:szCs w:val="28"/>
        </w:rPr>
        <w:t>7.</w:t>
      </w:r>
      <w:r>
        <w:rPr>
          <w:rFonts w:hint="eastAsia" w:ascii="仿宋" w:hAnsi="仿宋" w:eastAsia="仿宋" w:cs="TT54AB0ED3tCID-WinCharSetFFFF-H"/>
          <w:b/>
          <w:color w:val="000000"/>
          <w:kern w:val="0"/>
          <w:sz w:val="28"/>
          <w:szCs w:val="28"/>
          <w:lang w:val="en-US" w:eastAsia="zh-CN"/>
        </w:rPr>
        <w:t>5</w:t>
      </w:r>
      <w:r>
        <w:rPr>
          <w:rFonts w:hint="eastAsia" w:ascii="仿宋" w:hAnsi="仿宋" w:eastAsia="仿宋" w:cs="TT54AB0ED3tCID-WinCharSetFFFF-H"/>
          <w:color w:val="000000"/>
          <w:kern w:val="0"/>
          <w:sz w:val="28"/>
          <w:szCs w:val="28"/>
        </w:rPr>
        <w:t>乙方倘对该房屋进行任何装修工程，装修时不得随意拆除天花上的各种机电管线，如需拆除，需征得</w:t>
      </w:r>
      <w:r>
        <w:rPr>
          <w:rFonts w:hint="eastAsia" w:ascii="仿宋" w:hAnsi="仿宋" w:eastAsia="仿宋" w:cs="TT54AB0ED3tCID-WinCharSetFFFF-H"/>
          <w:color w:val="000000"/>
          <w:kern w:val="0"/>
          <w:sz w:val="28"/>
          <w:szCs w:val="28"/>
          <w:lang w:eastAsia="zh-CN"/>
        </w:rPr>
        <w:t>小区物业管理方</w:t>
      </w:r>
      <w:r>
        <w:rPr>
          <w:rFonts w:hint="eastAsia" w:ascii="仿宋" w:hAnsi="仿宋" w:eastAsia="仿宋" w:cs="TT54AB0ED3tCID-WinCharSetFFFF-H"/>
          <w:color w:val="000000"/>
          <w:kern w:val="0"/>
          <w:sz w:val="28"/>
          <w:szCs w:val="28"/>
        </w:rPr>
        <w:t>同意，并在拆除后对该部位进行防火涂料施工处理。装修时不得凿除、破坏钢梁、钢柱上的防火涂料层，如需与钢梁及钢柱有任何连接，除需征得</w:t>
      </w:r>
      <w:r>
        <w:rPr>
          <w:rFonts w:hint="eastAsia" w:ascii="仿宋" w:hAnsi="仿宋" w:eastAsia="仿宋" w:cs="TT54AB0ED3tCID-WinCharSetFFFF-H"/>
          <w:color w:val="000000"/>
          <w:kern w:val="0"/>
          <w:sz w:val="28"/>
          <w:szCs w:val="28"/>
          <w:lang w:eastAsia="zh-CN"/>
        </w:rPr>
        <w:t>小区物业管理方</w:t>
      </w:r>
      <w:r>
        <w:rPr>
          <w:rFonts w:hint="eastAsia" w:ascii="仿宋" w:hAnsi="仿宋" w:eastAsia="仿宋" w:cs="TT54AB0ED3tCID-WinCharSetFFFF-H"/>
          <w:color w:val="000000"/>
          <w:kern w:val="0"/>
          <w:sz w:val="28"/>
          <w:szCs w:val="28"/>
        </w:rPr>
        <w:t>同意外，还需对连接部位进行防火涂料施工处理。</w:t>
      </w:r>
    </w:p>
    <w:p>
      <w:pPr>
        <w:autoSpaceDE w:val="0"/>
        <w:autoSpaceDN w:val="0"/>
        <w:adjustRightInd w:val="0"/>
        <w:snapToGrid w:val="0"/>
        <w:spacing w:after="156" w:afterLines="50" w:line="264" w:lineRule="auto"/>
        <w:ind w:left="538" w:hanging="540" w:hangingChars="192"/>
        <w:jc w:val="left"/>
        <w:rPr>
          <w:rFonts w:ascii="仿宋" w:hAnsi="仿宋" w:eastAsia="仿宋" w:cs="TT54AB0ED3tCID-WinCharSetFFFF-H"/>
          <w:color w:val="000000"/>
          <w:kern w:val="0"/>
          <w:sz w:val="28"/>
          <w:szCs w:val="28"/>
        </w:rPr>
      </w:pPr>
      <w:r>
        <w:rPr>
          <w:rFonts w:hint="eastAsia" w:ascii="仿宋" w:hAnsi="仿宋" w:eastAsia="仿宋" w:cs="TT54AB0ED3tCID-WinCharSetFFFF-H"/>
          <w:b/>
          <w:color w:val="000000"/>
          <w:kern w:val="0"/>
          <w:sz w:val="28"/>
          <w:szCs w:val="28"/>
        </w:rPr>
        <w:t>7.</w:t>
      </w:r>
      <w:r>
        <w:rPr>
          <w:rFonts w:hint="eastAsia" w:ascii="仿宋" w:hAnsi="仿宋" w:eastAsia="仿宋" w:cs="TT54AB0ED3tCID-WinCharSetFFFF-H"/>
          <w:b/>
          <w:color w:val="000000"/>
          <w:kern w:val="0"/>
          <w:sz w:val="28"/>
          <w:szCs w:val="28"/>
          <w:lang w:val="en-US" w:eastAsia="zh-CN"/>
        </w:rPr>
        <w:t>6</w:t>
      </w:r>
      <w:r>
        <w:rPr>
          <w:rFonts w:hint="eastAsia" w:ascii="仿宋" w:hAnsi="仿宋" w:eastAsia="仿宋" w:cs="TT54AB0ED3tCID-WinCharSetFFFF-H"/>
          <w:color w:val="000000"/>
          <w:kern w:val="0"/>
          <w:sz w:val="28"/>
          <w:szCs w:val="28"/>
        </w:rPr>
        <w:t>乙方倘对该房屋进行任何装修工程，装修时如需拆除铝扣板天花，需提前书面通知</w:t>
      </w:r>
      <w:r>
        <w:rPr>
          <w:rFonts w:hint="eastAsia" w:ascii="仿宋" w:hAnsi="仿宋" w:eastAsia="仿宋" w:cs="TT54AB0ED3tCID-WinCharSetFFFF-H"/>
          <w:color w:val="000000"/>
          <w:kern w:val="0"/>
          <w:sz w:val="28"/>
          <w:szCs w:val="28"/>
          <w:lang w:eastAsia="zh-CN"/>
        </w:rPr>
        <w:t>小区物业管理方</w:t>
      </w:r>
      <w:r>
        <w:rPr>
          <w:rFonts w:hint="eastAsia" w:ascii="仿宋" w:hAnsi="仿宋" w:eastAsia="仿宋" w:cs="TT54AB0ED3tCID-WinCharSetFFFF-H"/>
          <w:color w:val="000000"/>
          <w:kern w:val="0"/>
          <w:sz w:val="28"/>
          <w:szCs w:val="28"/>
        </w:rPr>
        <w:t>进行天花以及灯盘等机电末端设备回收。</w:t>
      </w:r>
    </w:p>
    <w:p>
      <w:pPr>
        <w:autoSpaceDE w:val="0"/>
        <w:autoSpaceDN w:val="0"/>
        <w:adjustRightInd w:val="0"/>
        <w:snapToGrid w:val="0"/>
        <w:spacing w:after="156" w:afterLines="50" w:line="264" w:lineRule="auto"/>
        <w:ind w:left="538" w:hanging="540" w:hangingChars="192"/>
        <w:jc w:val="left"/>
        <w:rPr>
          <w:rFonts w:hint="eastAsia" w:ascii="仿宋" w:hAnsi="仿宋" w:eastAsia="仿宋" w:cs="TT54AB0ED3tCID-WinCharSetFFFF-H"/>
          <w:color w:val="000000"/>
          <w:kern w:val="0"/>
          <w:sz w:val="28"/>
          <w:szCs w:val="28"/>
        </w:rPr>
      </w:pPr>
      <w:r>
        <w:rPr>
          <w:rFonts w:hint="eastAsia" w:ascii="仿宋" w:hAnsi="仿宋" w:eastAsia="仿宋" w:cs="TT54AB0ED3tCID-WinCharSetFFFF-H"/>
          <w:b/>
          <w:color w:val="000000"/>
          <w:kern w:val="0"/>
          <w:sz w:val="28"/>
          <w:szCs w:val="28"/>
        </w:rPr>
        <w:t>7.</w:t>
      </w:r>
      <w:r>
        <w:rPr>
          <w:rFonts w:hint="eastAsia" w:ascii="仿宋" w:hAnsi="仿宋" w:eastAsia="仿宋" w:cs="TT54AB0ED3tCID-WinCharSetFFFF-H"/>
          <w:b/>
          <w:color w:val="000000"/>
          <w:kern w:val="0"/>
          <w:sz w:val="28"/>
          <w:szCs w:val="28"/>
          <w:lang w:val="en-US" w:eastAsia="zh-CN"/>
        </w:rPr>
        <w:t>7</w:t>
      </w:r>
      <w:r>
        <w:rPr>
          <w:rFonts w:hint="eastAsia" w:ascii="仿宋" w:hAnsi="仿宋" w:eastAsia="仿宋" w:cs="TT54AB0ED3tCID-WinCharSetFFFF-H"/>
          <w:color w:val="000000"/>
          <w:kern w:val="0"/>
          <w:sz w:val="28"/>
          <w:szCs w:val="28"/>
        </w:rPr>
        <w:t>若于租赁期内的任何时间，政府任何主管部门对该房屋的装修（包括但不限于消防设施）提出任何整改要求，乙方均须按照政府主管部门不时的要求自费修改其装修。若因此需影响相邻单元的其他承租人或使用人，乙方应独自负责修复对相邻单元造成的任何损坏并独自承担由此而引起的一切费用，包括但不限于对相邻承租人或使用人的补偿。同时，甲方并不因此而承担任何责任。</w:t>
      </w:r>
    </w:p>
    <w:p>
      <w:pPr>
        <w:autoSpaceDE w:val="0"/>
        <w:autoSpaceDN w:val="0"/>
        <w:adjustRightInd w:val="0"/>
        <w:snapToGrid w:val="0"/>
        <w:spacing w:after="156" w:afterLines="50" w:line="264" w:lineRule="auto"/>
        <w:ind w:left="538" w:hanging="540" w:hangingChars="192"/>
        <w:jc w:val="left"/>
        <w:rPr>
          <w:rFonts w:hint="eastAsia" w:ascii="仿宋" w:hAnsi="仿宋" w:eastAsia="仿宋" w:cs="TT54AB0ED3tCID-WinCharSetFFFF-H"/>
          <w:color w:val="000000"/>
          <w:kern w:val="0"/>
          <w:sz w:val="28"/>
          <w:szCs w:val="28"/>
        </w:rPr>
      </w:pPr>
      <w:r>
        <w:rPr>
          <w:rFonts w:hint="eastAsia" w:ascii="仿宋" w:hAnsi="仿宋" w:eastAsia="仿宋" w:cs="TT54AB0ED3tCID-WinCharSetFFFF-H"/>
          <w:b/>
          <w:color w:val="000000"/>
          <w:kern w:val="0"/>
          <w:sz w:val="28"/>
          <w:szCs w:val="28"/>
        </w:rPr>
        <w:t>7.</w:t>
      </w:r>
      <w:r>
        <w:rPr>
          <w:rFonts w:hint="eastAsia" w:ascii="仿宋" w:hAnsi="仿宋" w:eastAsia="仿宋" w:cs="TT54AB0ED3tCID-WinCharSetFFFF-H"/>
          <w:b/>
          <w:color w:val="000000"/>
          <w:kern w:val="0"/>
          <w:sz w:val="28"/>
          <w:szCs w:val="28"/>
          <w:lang w:val="en-US" w:eastAsia="zh-CN"/>
        </w:rPr>
        <w:t>8</w:t>
      </w:r>
      <w:r>
        <w:rPr>
          <w:rFonts w:hint="eastAsia" w:ascii="仿宋" w:hAnsi="仿宋" w:eastAsia="仿宋" w:cs="TT54AB0ED3tCID-WinCharSetFFFF-H"/>
          <w:color w:val="000000"/>
          <w:kern w:val="0"/>
          <w:sz w:val="28"/>
          <w:szCs w:val="28"/>
        </w:rPr>
        <w:t>若于租赁期内的任何时间，政府任何主管部门对该房屋相邻单元的装修（包括但不限于消防设施）提出任何整改要求，乙方必须根据</w:t>
      </w:r>
      <w:r>
        <w:rPr>
          <w:rFonts w:hint="eastAsia" w:ascii="仿宋" w:hAnsi="仿宋" w:eastAsia="仿宋" w:cs="TT54AB0ED3tCID-WinCharSetFFFF-H"/>
          <w:color w:val="000000"/>
          <w:kern w:val="0"/>
          <w:sz w:val="28"/>
          <w:szCs w:val="28"/>
          <w:lang w:eastAsia="zh-CN"/>
        </w:rPr>
        <w:t>小区物业管理方</w:t>
      </w:r>
      <w:r>
        <w:rPr>
          <w:rFonts w:hint="eastAsia" w:ascii="仿宋" w:hAnsi="仿宋" w:eastAsia="仿宋" w:cs="TT54AB0ED3tCID-WinCharSetFFFF-H"/>
          <w:color w:val="000000"/>
          <w:kern w:val="0"/>
          <w:sz w:val="28"/>
          <w:szCs w:val="28"/>
        </w:rPr>
        <w:t xml:space="preserve">的要求提供所有必须的协助及配合，以符合该整改要求。若届时乙方因此遭受非乙方自身引起的经济损失，乙方应自行与相邻单元的承租人或使用人进行协商。乙方不得以尚未与相邻单元的承租人或使用人达成一致意见为由拒绝或延迟提供上述协助或配合，且乙方因此而遭受之一切损失应由乙方自行解决，甲方在其能力范围内提供协助但不必为此而承担任何责任及赔偿要求。  </w:t>
      </w:r>
    </w:p>
    <w:p>
      <w:pPr>
        <w:autoSpaceDE w:val="0"/>
        <w:autoSpaceDN w:val="0"/>
        <w:adjustRightInd w:val="0"/>
        <w:snapToGrid w:val="0"/>
        <w:spacing w:after="156" w:afterLines="50" w:line="264" w:lineRule="auto"/>
        <w:ind w:left="538" w:hanging="540" w:hangingChars="192"/>
        <w:jc w:val="left"/>
        <w:rPr>
          <w:rFonts w:ascii="仿宋" w:hAnsi="仿宋" w:eastAsia="仿宋" w:cs="TT54AB0ED3tCID-WinCharSetFFFF-H"/>
          <w:color w:val="000000"/>
          <w:kern w:val="0"/>
          <w:sz w:val="28"/>
          <w:szCs w:val="28"/>
        </w:rPr>
      </w:pPr>
      <w:r>
        <w:rPr>
          <w:rFonts w:hint="eastAsia" w:ascii="仿宋" w:hAnsi="仿宋" w:eastAsia="仿宋" w:cs="TT54AB0ED3tCID-WinCharSetFFFF-H"/>
          <w:b/>
          <w:color w:val="000000"/>
          <w:kern w:val="0"/>
          <w:sz w:val="28"/>
          <w:szCs w:val="28"/>
        </w:rPr>
        <w:t>7.</w:t>
      </w:r>
      <w:r>
        <w:rPr>
          <w:rFonts w:hint="eastAsia" w:ascii="仿宋" w:hAnsi="仿宋" w:eastAsia="仿宋" w:cs="TT54AB0ED3tCID-WinCharSetFFFF-H"/>
          <w:b/>
          <w:color w:val="000000"/>
          <w:kern w:val="0"/>
          <w:sz w:val="28"/>
          <w:szCs w:val="28"/>
          <w:lang w:val="en-US" w:eastAsia="zh-CN"/>
        </w:rPr>
        <w:t>9</w:t>
      </w:r>
      <w:r>
        <w:rPr>
          <w:rFonts w:hint="eastAsia" w:ascii="仿宋" w:hAnsi="仿宋" w:eastAsia="仿宋" w:cs="TT54AB0ED3tCID-WinCharSetFFFF-H"/>
          <w:color w:val="000000"/>
          <w:kern w:val="0"/>
          <w:sz w:val="28"/>
          <w:szCs w:val="28"/>
        </w:rPr>
        <w:t>在进行装修工程前，乙方应保证对该房屋进行该等装修工程前自费为该房屋及公共地方就其各种在装修期间可能遇到的风险向保险公司购买保险及第三者保险，同时，必须符合</w:t>
      </w:r>
      <w:r>
        <w:rPr>
          <w:rFonts w:ascii="仿宋" w:hAnsi="仿宋" w:eastAsia="仿宋" w:cs="TT54AB0ED3tCID-WinCharSetFFFF-H"/>
          <w:color w:val="000000"/>
          <w:kern w:val="0"/>
          <w:sz w:val="28"/>
          <w:szCs w:val="28"/>
        </w:rPr>
        <w:fldChar w:fldCharType="begin"/>
      </w:r>
      <w:r>
        <w:rPr>
          <w:rFonts w:ascii="仿宋" w:hAnsi="仿宋" w:eastAsia="仿宋" w:cs="TT54AB0ED3tCID-WinCharSetFFFF-H"/>
          <w:color w:val="000000"/>
          <w:kern w:val="0"/>
          <w:sz w:val="28"/>
          <w:szCs w:val="28"/>
        </w:rPr>
        <w:instrText xml:space="preserve"> HYPERLINK  \l "_附表五" </w:instrText>
      </w:r>
      <w:r>
        <w:rPr>
          <w:rFonts w:ascii="仿宋" w:hAnsi="仿宋" w:eastAsia="仿宋" w:cs="TT54AB0ED3tCID-WinCharSetFFFF-H"/>
          <w:color w:val="000000"/>
          <w:kern w:val="0"/>
          <w:sz w:val="28"/>
          <w:szCs w:val="28"/>
        </w:rPr>
        <w:fldChar w:fldCharType="separate"/>
      </w:r>
      <w:r>
        <w:rPr>
          <w:rFonts w:hint="eastAsia" w:ascii="仿宋" w:hAnsi="仿宋" w:eastAsia="仿宋" w:cs="TT54AB0ED3tCID-WinCharSetFFFF-H"/>
          <w:color w:val="000000"/>
          <w:kern w:val="0"/>
          <w:sz w:val="28"/>
          <w:szCs w:val="28"/>
        </w:rPr>
        <w:t>附件</w:t>
      </w:r>
      <w:r>
        <w:rPr>
          <w:rFonts w:ascii="仿宋" w:hAnsi="仿宋" w:eastAsia="仿宋" w:cs="TT54AB0ED3tCID-WinCharSetFFFF-H"/>
          <w:color w:val="000000"/>
          <w:kern w:val="0"/>
          <w:sz w:val="28"/>
          <w:szCs w:val="28"/>
        </w:rPr>
        <w:fldChar w:fldCharType="end"/>
      </w:r>
      <w:r>
        <w:rPr>
          <w:rFonts w:hint="eastAsia" w:ascii="仿宋" w:hAnsi="仿宋" w:eastAsia="仿宋" w:cs="TT54AB0ED3tCID-WinCharSetFFFF-H"/>
          <w:color w:val="000000"/>
          <w:kern w:val="0"/>
          <w:sz w:val="28"/>
          <w:szCs w:val="28"/>
        </w:rPr>
        <w:t>六所列的保险要求。保险条款必须指定甲方为第一受益人。</w:t>
      </w:r>
    </w:p>
    <w:p>
      <w:pPr>
        <w:autoSpaceDE w:val="0"/>
        <w:autoSpaceDN w:val="0"/>
        <w:adjustRightInd w:val="0"/>
        <w:snapToGrid w:val="0"/>
        <w:spacing w:after="156" w:afterLines="50" w:line="264" w:lineRule="auto"/>
        <w:ind w:left="538" w:hanging="540" w:hangingChars="192"/>
        <w:jc w:val="left"/>
        <w:rPr>
          <w:rFonts w:hint="eastAsia" w:ascii="仿宋" w:hAnsi="仿宋" w:eastAsia="仿宋" w:cs="TT54AB0ED3tCID-WinCharSetFFFF-H"/>
          <w:color w:val="000000"/>
          <w:kern w:val="0"/>
          <w:sz w:val="28"/>
          <w:szCs w:val="28"/>
        </w:rPr>
      </w:pPr>
      <w:r>
        <w:rPr>
          <w:rFonts w:hint="eastAsia" w:ascii="仿宋" w:hAnsi="仿宋" w:eastAsia="仿宋" w:cs="TT54AB0ED3tCID-WinCharSetFFFF-H"/>
          <w:b/>
          <w:color w:val="000000"/>
          <w:kern w:val="0"/>
          <w:sz w:val="28"/>
          <w:szCs w:val="28"/>
        </w:rPr>
        <w:t>7.1</w:t>
      </w:r>
      <w:r>
        <w:rPr>
          <w:rFonts w:hint="eastAsia" w:ascii="仿宋" w:hAnsi="仿宋" w:eastAsia="仿宋" w:cs="TT54AB0ED3tCID-WinCharSetFFFF-H"/>
          <w:b/>
          <w:color w:val="000000"/>
          <w:kern w:val="0"/>
          <w:sz w:val="28"/>
          <w:szCs w:val="28"/>
          <w:lang w:val="en-US" w:eastAsia="zh-CN"/>
        </w:rPr>
        <w:t>0</w:t>
      </w:r>
      <w:r>
        <w:rPr>
          <w:rFonts w:hint="eastAsia" w:ascii="仿宋" w:hAnsi="仿宋" w:eastAsia="仿宋" w:cs="TT54AB0ED3tCID-WinCharSetFFFF-H"/>
          <w:color w:val="000000"/>
          <w:kern w:val="0"/>
          <w:sz w:val="28"/>
          <w:szCs w:val="28"/>
        </w:rPr>
        <w:t>甲方或甲方的代理人或</w:t>
      </w:r>
      <w:r>
        <w:rPr>
          <w:rFonts w:hint="eastAsia" w:ascii="仿宋" w:hAnsi="仿宋" w:eastAsia="仿宋" w:cs="TT54AB0ED3tCID-WinCharSetFFFF-H"/>
          <w:color w:val="000000"/>
          <w:kern w:val="0"/>
          <w:sz w:val="28"/>
          <w:szCs w:val="28"/>
          <w:lang w:eastAsia="zh-CN"/>
        </w:rPr>
        <w:t>小区物业管理方</w:t>
      </w:r>
      <w:r>
        <w:rPr>
          <w:rFonts w:hint="eastAsia" w:ascii="仿宋" w:hAnsi="仿宋" w:eastAsia="仿宋" w:cs="TT54AB0ED3tCID-WinCharSetFFFF-H"/>
          <w:color w:val="000000"/>
          <w:kern w:val="0"/>
          <w:sz w:val="28"/>
          <w:szCs w:val="28"/>
        </w:rPr>
        <w:t>对乙方工程的平面图、技术规格、计算数据或其它事项的批准不得视为甲方暗示、声明或证明乙方遵守和遵循上述法律、法规和要求。</w:t>
      </w:r>
    </w:p>
    <w:p>
      <w:pPr>
        <w:autoSpaceDE w:val="0"/>
        <w:autoSpaceDN w:val="0"/>
        <w:adjustRightInd w:val="0"/>
        <w:snapToGrid w:val="0"/>
        <w:spacing w:after="156" w:afterLines="50" w:line="264" w:lineRule="auto"/>
        <w:ind w:left="538" w:hanging="540" w:hangingChars="192"/>
        <w:jc w:val="left"/>
        <w:rPr>
          <w:rFonts w:ascii="仿宋" w:hAnsi="仿宋" w:eastAsia="仿宋" w:cs="TT54AB0ED3tCID-WinCharSetFFFF-H"/>
          <w:color w:val="000000"/>
          <w:kern w:val="0"/>
          <w:sz w:val="28"/>
          <w:szCs w:val="28"/>
        </w:rPr>
      </w:pPr>
      <w:r>
        <w:rPr>
          <w:rFonts w:hint="eastAsia" w:ascii="仿宋" w:hAnsi="仿宋" w:eastAsia="仿宋" w:cs="TT54AB0ED3tCID-WinCharSetFFFF-H"/>
          <w:b/>
          <w:color w:val="000000"/>
          <w:kern w:val="0"/>
          <w:sz w:val="28"/>
          <w:szCs w:val="28"/>
        </w:rPr>
        <w:t>7.1</w:t>
      </w:r>
      <w:r>
        <w:rPr>
          <w:rFonts w:hint="eastAsia" w:ascii="仿宋" w:hAnsi="仿宋" w:eastAsia="仿宋" w:cs="TT54AB0ED3tCID-WinCharSetFFFF-H"/>
          <w:b/>
          <w:color w:val="000000"/>
          <w:kern w:val="0"/>
          <w:sz w:val="28"/>
          <w:szCs w:val="28"/>
          <w:lang w:val="en-US" w:eastAsia="zh-CN"/>
        </w:rPr>
        <w:t>1</w:t>
      </w:r>
      <w:r>
        <w:rPr>
          <w:rFonts w:hint="eastAsia" w:ascii="仿宋" w:hAnsi="仿宋" w:eastAsia="仿宋" w:cs="TT54AB0ED3tCID-WinCharSetFFFF-H"/>
          <w:color w:val="000000"/>
          <w:kern w:val="0"/>
          <w:sz w:val="28"/>
          <w:szCs w:val="28"/>
        </w:rPr>
        <w:t>乙方在完成装修后必须报广州市</w:t>
      </w:r>
      <w:r>
        <w:rPr>
          <w:rFonts w:hint="eastAsia" w:ascii="仿宋" w:hAnsi="仿宋" w:eastAsia="仿宋" w:cs="TT54AB0ED3tCID-WinCharSetFFFF-H"/>
          <w:color w:val="000000"/>
          <w:kern w:val="0"/>
          <w:sz w:val="28"/>
          <w:szCs w:val="28"/>
          <w:lang w:val="en-US" w:eastAsia="zh-CN"/>
        </w:rPr>
        <w:t>相关部门</w:t>
      </w:r>
      <w:r>
        <w:rPr>
          <w:rFonts w:hint="eastAsia" w:ascii="仿宋" w:hAnsi="仿宋" w:eastAsia="仿宋" w:cs="TT54AB0ED3tCID-WinCharSetFFFF-H"/>
          <w:color w:val="000000"/>
          <w:kern w:val="0"/>
          <w:sz w:val="28"/>
          <w:szCs w:val="28"/>
        </w:rPr>
        <w:t>进行消防验收，验收合格才能投入使用。若乙方在未通过消防验收的情况下擅自使用该房屋，由此引致的任何后果概由乙方承担，</w:t>
      </w:r>
      <w:r>
        <w:rPr>
          <w:rFonts w:ascii="仿宋" w:hAnsi="仿宋" w:eastAsia="仿宋" w:cs="TT54AB0ED3tCID-WinCharSetFFFF-H"/>
          <w:color w:val="000000"/>
          <w:kern w:val="0"/>
          <w:sz w:val="28"/>
          <w:szCs w:val="28"/>
        </w:rPr>
        <w:t>且乙方应承担由此造成甲方的一切损失</w:t>
      </w:r>
      <w:r>
        <w:rPr>
          <w:rFonts w:hint="eastAsia" w:ascii="仿宋" w:hAnsi="仿宋" w:eastAsia="仿宋" w:cs="TT54AB0ED3tCID-WinCharSetFFFF-H"/>
          <w:color w:val="000000"/>
          <w:kern w:val="0"/>
          <w:sz w:val="28"/>
          <w:szCs w:val="28"/>
        </w:rPr>
        <w:t>。</w:t>
      </w:r>
    </w:p>
    <w:p>
      <w:pPr>
        <w:tabs>
          <w:tab w:val="left" w:pos="1125"/>
        </w:tabs>
        <w:autoSpaceDE w:val="0"/>
        <w:autoSpaceDN w:val="0"/>
        <w:adjustRightInd w:val="0"/>
        <w:snapToGrid w:val="0"/>
        <w:spacing w:after="156" w:afterLines="50" w:line="264" w:lineRule="auto"/>
        <w:jc w:val="left"/>
        <w:rPr>
          <w:rFonts w:hint="eastAsia" w:ascii="仿宋" w:hAnsi="仿宋" w:eastAsia="仿宋" w:cs="TT54AB0ED3tCID-WinCharSetFFFF-H"/>
          <w:b/>
          <w:bCs/>
          <w:color w:val="000000"/>
          <w:kern w:val="0"/>
          <w:sz w:val="28"/>
          <w:szCs w:val="28"/>
        </w:rPr>
      </w:pPr>
      <w:r>
        <w:rPr>
          <w:rFonts w:hint="eastAsia" w:ascii="仿宋" w:hAnsi="仿宋" w:eastAsia="仿宋" w:cs="TT54AB0ED3tCID-WinCharSetFFFF-H"/>
          <w:b/>
          <w:bCs/>
          <w:color w:val="000000"/>
          <w:kern w:val="0"/>
          <w:sz w:val="28"/>
          <w:szCs w:val="28"/>
        </w:rPr>
        <w:t>第八条  甲方的权利和义务</w:t>
      </w:r>
    </w:p>
    <w:p>
      <w:pPr>
        <w:adjustRightInd w:val="0"/>
        <w:snapToGrid w:val="0"/>
        <w:spacing w:after="156" w:afterLines="50" w:line="264" w:lineRule="auto"/>
        <w:ind w:left="768" w:right="250" w:rightChars="119" w:hanging="770" w:hangingChars="274"/>
        <w:rPr>
          <w:rFonts w:hint="eastAsia" w:ascii="仿宋" w:hAnsi="仿宋" w:eastAsia="仿宋"/>
          <w:sz w:val="28"/>
          <w:szCs w:val="28"/>
        </w:rPr>
      </w:pPr>
      <w:r>
        <w:rPr>
          <w:rFonts w:hint="eastAsia" w:ascii="仿宋" w:hAnsi="仿宋" w:eastAsia="仿宋"/>
          <w:b/>
          <w:sz w:val="28"/>
          <w:szCs w:val="28"/>
        </w:rPr>
        <w:t>8.1</w:t>
      </w:r>
      <w:r>
        <w:rPr>
          <w:rFonts w:hint="eastAsia" w:ascii="仿宋" w:hAnsi="仿宋" w:eastAsia="仿宋"/>
          <w:sz w:val="28"/>
          <w:szCs w:val="28"/>
        </w:rPr>
        <w:t xml:space="preserve">  甲方有权自行或委托其它公司在租赁期内对乙方进行统一管理，监督乙方遵守管理规章制度，守法经营。</w:t>
      </w:r>
    </w:p>
    <w:p>
      <w:pPr>
        <w:adjustRightInd w:val="0"/>
        <w:snapToGrid w:val="0"/>
        <w:spacing w:after="156" w:afterLines="50" w:line="264" w:lineRule="auto"/>
        <w:ind w:left="768" w:right="250" w:rightChars="119" w:hanging="770" w:hangingChars="274"/>
        <w:rPr>
          <w:rFonts w:hint="eastAsia" w:ascii="仿宋" w:hAnsi="仿宋" w:eastAsia="仿宋"/>
          <w:sz w:val="28"/>
          <w:szCs w:val="28"/>
        </w:rPr>
      </w:pPr>
      <w:r>
        <w:rPr>
          <w:rFonts w:hint="eastAsia" w:ascii="仿宋" w:hAnsi="仿宋" w:eastAsia="仿宋"/>
          <w:b/>
          <w:sz w:val="28"/>
          <w:szCs w:val="28"/>
        </w:rPr>
        <w:t xml:space="preserve">8.2  </w:t>
      </w:r>
      <w:r>
        <w:rPr>
          <w:rFonts w:hint="eastAsia" w:ascii="仿宋" w:hAnsi="仿宋" w:eastAsia="仿宋" w:cs="TT54AB0ED3tCID-WinCharSetFFFF-H"/>
          <w:kern w:val="0"/>
          <w:sz w:val="28"/>
          <w:szCs w:val="28"/>
        </w:rPr>
        <w:t>乙方违约而甲方仍然接纳其租金，不能视为甲方对乙方放弃追究违约的权利。甲方只会以正式书面盖章形式放弃本合同任何权利。甲方接受不足额的租金或其它款项时，也不被视为甲方同意乙方少缴款额。</w:t>
      </w:r>
    </w:p>
    <w:p>
      <w:pPr>
        <w:autoSpaceDE w:val="0"/>
        <w:autoSpaceDN w:val="0"/>
        <w:adjustRightInd w:val="0"/>
        <w:snapToGrid w:val="0"/>
        <w:spacing w:after="156" w:afterLines="50" w:line="264" w:lineRule="auto"/>
        <w:ind w:left="768" w:hanging="770" w:hangingChars="274"/>
        <w:jc w:val="left"/>
        <w:rPr>
          <w:rFonts w:hint="eastAsia" w:ascii="仿宋" w:hAnsi="仿宋" w:eastAsia="仿宋" w:cs="TT54AB0ED3tCID-WinCharSetFFFF-H"/>
          <w:kern w:val="0"/>
          <w:sz w:val="28"/>
          <w:szCs w:val="28"/>
        </w:rPr>
      </w:pPr>
      <w:r>
        <w:rPr>
          <w:rFonts w:hint="eastAsia" w:ascii="仿宋" w:hAnsi="仿宋" w:eastAsia="仿宋"/>
          <w:b/>
          <w:sz w:val="28"/>
          <w:szCs w:val="28"/>
        </w:rPr>
        <w:t xml:space="preserve">8.3  </w:t>
      </w:r>
      <w:r>
        <w:rPr>
          <w:rFonts w:hint="eastAsia" w:ascii="仿宋" w:hAnsi="仿宋" w:eastAsia="仿宋"/>
          <w:sz w:val="28"/>
          <w:szCs w:val="28"/>
        </w:rPr>
        <w:t>甲</w:t>
      </w:r>
      <w:r>
        <w:rPr>
          <w:rFonts w:hint="eastAsia" w:ascii="仿宋" w:hAnsi="仿宋" w:eastAsia="仿宋" w:cs="TT54AB0ED3tCID-WinCharSetFFFF-H"/>
          <w:kern w:val="0"/>
          <w:sz w:val="28"/>
          <w:szCs w:val="28"/>
        </w:rPr>
        <w:t>方因乙方违约而采取追究行动或禁止乙方的违约行为，将不受时间性的限制。</w:t>
      </w:r>
    </w:p>
    <w:p>
      <w:pPr>
        <w:autoSpaceDE w:val="0"/>
        <w:autoSpaceDN w:val="0"/>
        <w:adjustRightInd w:val="0"/>
        <w:snapToGrid w:val="0"/>
        <w:spacing w:after="156" w:afterLines="50" w:line="264" w:lineRule="auto"/>
        <w:ind w:left="631" w:hanging="632" w:hangingChars="225"/>
        <w:jc w:val="left"/>
        <w:rPr>
          <w:rFonts w:hint="eastAsia" w:ascii="仿宋" w:hAnsi="仿宋" w:eastAsia="仿宋" w:cs="TT54AB0ED3tCID-WinCharSetFFFF-H"/>
          <w:kern w:val="0"/>
          <w:sz w:val="28"/>
          <w:szCs w:val="28"/>
        </w:rPr>
      </w:pPr>
      <w:r>
        <w:rPr>
          <w:rFonts w:hint="eastAsia" w:ascii="仿宋" w:hAnsi="仿宋" w:eastAsia="仿宋"/>
          <w:b/>
          <w:sz w:val="28"/>
          <w:szCs w:val="28"/>
        </w:rPr>
        <w:t xml:space="preserve">8.4  </w:t>
      </w:r>
      <w:r>
        <w:rPr>
          <w:rFonts w:hint="eastAsia" w:ascii="仿宋" w:hAnsi="仿宋" w:eastAsia="仿宋" w:cs="TT54AB0ED3tCID-WinCharSetFFFF-H"/>
          <w:kern w:val="0"/>
          <w:sz w:val="28"/>
          <w:szCs w:val="28"/>
        </w:rPr>
        <w:t>非因甲方之过失，或因下列甲方无法控制之事故，甲方不承担任何赔偿责任。本合同规定乙方缴付租金其它费用的义务，也不因此受到任何影响：</w:t>
      </w:r>
    </w:p>
    <w:p>
      <w:pPr>
        <w:autoSpaceDE w:val="0"/>
        <w:autoSpaceDN w:val="0"/>
        <w:adjustRightInd w:val="0"/>
        <w:snapToGrid w:val="0"/>
        <w:spacing w:after="156" w:afterLines="50" w:line="264" w:lineRule="auto"/>
        <w:ind w:left="636" w:leftChars="303"/>
        <w:jc w:val="left"/>
        <w:rPr>
          <w:rFonts w:hint="eastAsia" w:ascii="仿宋" w:hAnsi="仿宋" w:eastAsia="仿宋" w:cs="TT54AB0ED3tCID-WinCharSetFFFF-H"/>
          <w:kern w:val="0"/>
          <w:sz w:val="28"/>
          <w:szCs w:val="28"/>
        </w:rPr>
      </w:pPr>
      <w:r>
        <w:rPr>
          <w:rFonts w:hint="eastAsia" w:ascii="仿宋" w:hAnsi="仿宋" w:eastAsia="仿宋" w:cs="Arial"/>
          <w:kern w:val="0"/>
          <w:sz w:val="28"/>
          <w:szCs w:val="28"/>
        </w:rPr>
        <w:t>（1）</w:t>
      </w:r>
      <w:r>
        <w:rPr>
          <w:rFonts w:hint="eastAsia" w:ascii="仿宋" w:hAnsi="仿宋" w:eastAsia="仿宋" w:cs="TT54AB0ED3tCID-WinCharSetFFFF-H"/>
          <w:kern w:val="0"/>
          <w:sz w:val="28"/>
          <w:szCs w:val="28"/>
        </w:rPr>
        <w:t>由于地震、火灾、风灾、水灾等自然灾害或恶劣天气或不可抗拒之外力灾害，以及房屋内外泄电、泄水及潮湿及其中偶发事故等原因而引起的损失；</w:t>
      </w:r>
    </w:p>
    <w:p>
      <w:pPr>
        <w:autoSpaceDE w:val="0"/>
        <w:autoSpaceDN w:val="0"/>
        <w:adjustRightInd w:val="0"/>
        <w:snapToGrid w:val="0"/>
        <w:spacing w:after="156" w:afterLines="50" w:line="264" w:lineRule="auto"/>
        <w:ind w:left="636" w:leftChars="303"/>
        <w:jc w:val="left"/>
        <w:rPr>
          <w:rFonts w:hint="eastAsia" w:ascii="仿宋" w:hAnsi="仿宋" w:eastAsia="仿宋" w:cs="TT54AB0ED3tCID-WinCharSetFFFF-H"/>
          <w:kern w:val="0"/>
          <w:sz w:val="28"/>
          <w:szCs w:val="28"/>
        </w:rPr>
      </w:pPr>
      <w:r>
        <w:rPr>
          <w:rFonts w:hint="eastAsia" w:ascii="仿宋" w:hAnsi="仿宋" w:eastAsia="仿宋" w:cs="Arial"/>
          <w:kern w:val="0"/>
          <w:sz w:val="28"/>
          <w:szCs w:val="28"/>
        </w:rPr>
        <w:t>（2）</w:t>
      </w:r>
      <w:r>
        <w:rPr>
          <w:rFonts w:hint="eastAsia" w:ascii="仿宋" w:hAnsi="仿宋" w:eastAsia="仿宋" w:cs="TT54AB0ED3tCID-WinCharSetFFFF-H"/>
          <w:kern w:val="0"/>
          <w:sz w:val="28"/>
          <w:szCs w:val="28"/>
        </w:rPr>
        <w:t>因失窃或保安或其它类似的原因引起的损失；</w:t>
      </w:r>
    </w:p>
    <w:p>
      <w:pPr>
        <w:tabs>
          <w:tab w:val="left" w:pos="1125"/>
        </w:tabs>
        <w:autoSpaceDE w:val="0"/>
        <w:autoSpaceDN w:val="0"/>
        <w:adjustRightInd w:val="0"/>
        <w:snapToGrid w:val="0"/>
        <w:spacing w:after="156" w:afterLines="50" w:line="264" w:lineRule="auto"/>
        <w:jc w:val="left"/>
        <w:rPr>
          <w:rFonts w:hint="eastAsia" w:ascii="仿宋" w:hAnsi="仿宋" w:eastAsia="仿宋" w:cs="TT54AB0ED3tCID-WinCharSetFFFF-H"/>
          <w:b/>
          <w:bCs/>
          <w:color w:val="000000"/>
          <w:kern w:val="0"/>
          <w:sz w:val="28"/>
          <w:szCs w:val="28"/>
        </w:rPr>
      </w:pPr>
      <w:r>
        <w:rPr>
          <w:rFonts w:hint="eastAsia" w:ascii="仿宋" w:hAnsi="仿宋" w:eastAsia="仿宋" w:cs="TT54AB0ED3tCID-WinCharSetFFFF-H"/>
          <w:b/>
          <w:bCs/>
          <w:color w:val="000000"/>
          <w:kern w:val="0"/>
          <w:sz w:val="28"/>
          <w:szCs w:val="28"/>
        </w:rPr>
        <w:t>第九条  乙方的权利和义务</w:t>
      </w:r>
    </w:p>
    <w:p>
      <w:pPr>
        <w:autoSpaceDE w:val="0"/>
        <w:autoSpaceDN w:val="0"/>
        <w:adjustRightInd w:val="0"/>
        <w:snapToGrid w:val="0"/>
        <w:spacing w:after="156" w:afterLines="50" w:line="264" w:lineRule="auto"/>
        <w:ind w:left="841" w:hanging="843" w:hangingChars="300"/>
        <w:jc w:val="left"/>
        <w:rPr>
          <w:rFonts w:hint="eastAsia" w:ascii="仿宋" w:hAnsi="仿宋" w:eastAsia="仿宋" w:cs="Arial"/>
          <w:kern w:val="0"/>
          <w:sz w:val="28"/>
          <w:szCs w:val="28"/>
        </w:rPr>
      </w:pPr>
      <w:r>
        <w:rPr>
          <w:rFonts w:hint="eastAsia" w:ascii="仿宋" w:hAnsi="仿宋" w:eastAsia="仿宋" w:cs="Arial"/>
          <w:b/>
          <w:kern w:val="0"/>
          <w:sz w:val="28"/>
          <w:szCs w:val="28"/>
        </w:rPr>
        <w:t xml:space="preserve">9.1  </w:t>
      </w:r>
      <w:r>
        <w:rPr>
          <w:rFonts w:hint="eastAsia" w:ascii="仿宋" w:hAnsi="仿宋" w:eastAsia="仿宋" w:cs="Arial"/>
          <w:kern w:val="0"/>
          <w:sz w:val="28"/>
          <w:szCs w:val="28"/>
        </w:rPr>
        <w:t xml:space="preserve"> 乙方对其承租的房屋，除</w:t>
      </w:r>
      <w:r>
        <w:rPr>
          <w:rFonts w:hint="eastAsia" w:ascii="仿宋" w:hAnsi="仿宋" w:eastAsia="仿宋" w:cs="Arial"/>
          <w:color w:val="000000"/>
          <w:kern w:val="0"/>
          <w:sz w:val="28"/>
          <w:szCs w:val="28"/>
        </w:rPr>
        <w:t>本合同规定的</w:t>
      </w:r>
      <w:r>
        <w:rPr>
          <w:rFonts w:hint="eastAsia" w:ascii="仿宋" w:hAnsi="仿宋" w:eastAsia="仿宋" w:cs="Arial"/>
          <w:kern w:val="0"/>
          <w:sz w:val="28"/>
          <w:szCs w:val="28"/>
        </w:rPr>
        <w:t>限制外，享有充分的使用权。甲方对乙方在房屋内合法守章的活动不得进行干涉妨碍。</w:t>
      </w:r>
    </w:p>
    <w:p>
      <w:pPr>
        <w:autoSpaceDE w:val="0"/>
        <w:autoSpaceDN w:val="0"/>
        <w:adjustRightInd w:val="0"/>
        <w:snapToGrid w:val="0"/>
        <w:spacing w:after="156" w:afterLines="50" w:line="264" w:lineRule="auto"/>
        <w:ind w:left="841" w:hanging="843" w:hangingChars="300"/>
        <w:jc w:val="left"/>
        <w:rPr>
          <w:rFonts w:hint="eastAsia" w:ascii="仿宋" w:hAnsi="仿宋" w:eastAsia="仿宋" w:cs="TT54AB0ED3tCID-WinCharSetFFFF-H"/>
          <w:kern w:val="0"/>
          <w:sz w:val="28"/>
          <w:szCs w:val="28"/>
        </w:rPr>
      </w:pPr>
      <w:r>
        <w:rPr>
          <w:rFonts w:hint="eastAsia" w:ascii="仿宋" w:hAnsi="仿宋" w:eastAsia="仿宋" w:cs="Arial"/>
          <w:b/>
          <w:kern w:val="0"/>
          <w:sz w:val="28"/>
          <w:szCs w:val="28"/>
        </w:rPr>
        <w:t>9.2</w:t>
      </w:r>
      <w:r>
        <w:rPr>
          <w:rFonts w:hint="eastAsia" w:ascii="仿宋" w:hAnsi="仿宋" w:eastAsia="仿宋" w:cs="Arial"/>
          <w:kern w:val="0"/>
          <w:sz w:val="28"/>
          <w:szCs w:val="28"/>
        </w:rPr>
        <w:t xml:space="preserve">   乙方须</w:t>
      </w:r>
      <w:r>
        <w:rPr>
          <w:rFonts w:hint="eastAsia" w:ascii="仿宋" w:hAnsi="仿宋" w:eastAsia="仿宋" w:cs="TT54AB0ED3tCID-WinCharSetFFFF-H"/>
          <w:kern w:val="0"/>
          <w:sz w:val="28"/>
          <w:szCs w:val="28"/>
        </w:rPr>
        <w:t>按时缴付本合同项下的租金及其他应缴之费用。甲方以房屋现状出租给乙方，乙方不能以规划、消防、环保等任何理由迟交、少交、不交租金及相关费用。</w:t>
      </w:r>
    </w:p>
    <w:p>
      <w:pPr>
        <w:autoSpaceDE w:val="0"/>
        <w:autoSpaceDN w:val="0"/>
        <w:adjustRightInd w:val="0"/>
        <w:snapToGrid w:val="0"/>
        <w:spacing w:after="156" w:afterLines="50" w:line="264" w:lineRule="auto"/>
        <w:ind w:left="841" w:hanging="843" w:hangingChars="300"/>
        <w:jc w:val="left"/>
        <w:rPr>
          <w:rFonts w:hint="eastAsia" w:ascii="仿宋" w:hAnsi="仿宋" w:eastAsia="仿宋" w:cs="Arial"/>
          <w:b/>
          <w:kern w:val="0"/>
          <w:sz w:val="28"/>
          <w:szCs w:val="28"/>
        </w:rPr>
      </w:pPr>
      <w:r>
        <w:rPr>
          <w:rFonts w:hint="eastAsia" w:ascii="仿宋" w:hAnsi="仿宋" w:eastAsia="仿宋" w:cs="Arial"/>
          <w:b/>
          <w:kern w:val="0"/>
          <w:sz w:val="28"/>
          <w:szCs w:val="28"/>
        </w:rPr>
        <w:t xml:space="preserve">9.3   </w:t>
      </w:r>
      <w:r>
        <w:rPr>
          <w:rFonts w:hint="eastAsia" w:ascii="仿宋" w:hAnsi="仿宋" w:eastAsia="仿宋" w:cs="Arial"/>
          <w:kern w:val="0"/>
          <w:sz w:val="28"/>
          <w:szCs w:val="28"/>
        </w:rPr>
        <w:t>乙方必须完成办妥在所租房屋合法经营的一切手续，合法经营其业务，乙方应具备有效的营业执照，并在执照上规定的经营范围内进行合法的经营活动。</w:t>
      </w:r>
    </w:p>
    <w:p>
      <w:pPr>
        <w:autoSpaceDE w:val="0"/>
        <w:autoSpaceDN w:val="0"/>
        <w:adjustRightInd w:val="0"/>
        <w:snapToGrid w:val="0"/>
        <w:spacing w:after="156" w:afterLines="50" w:line="264" w:lineRule="auto"/>
        <w:ind w:left="841" w:hanging="843" w:hangingChars="300"/>
        <w:jc w:val="left"/>
        <w:rPr>
          <w:rFonts w:hint="eastAsia" w:ascii="仿宋" w:hAnsi="仿宋" w:eastAsia="仿宋" w:cs="TT54AB0ED3tCID-WinCharSetFFFF-H"/>
          <w:kern w:val="0"/>
          <w:sz w:val="28"/>
          <w:szCs w:val="28"/>
        </w:rPr>
      </w:pPr>
      <w:r>
        <w:rPr>
          <w:rFonts w:hint="eastAsia" w:ascii="仿宋" w:hAnsi="仿宋" w:eastAsia="仿宋" w:cs="Arial"/>
          <w:b/>
          <w:kern w:val="0"/>
          <w:sz w:val="28"/>
          <w:szCs w:val="28"/>
        </w:rPr>
        <w:t>9.4</w:t>
      </w:r>
      <w:r>
        <w:rPr>
          <w:rFonts w:hint="eastAsia" w:ascii="仿宋" w:hAnsi="仿宋" w:eastAsia="仿宋" w:cs="Arial"/>
          <w:kern w:val="0"/>
          <w:sz w:val="28"/>
          <w:szCs w:val="28"/>
        </w:rPr>
        <w:t xml:space="preserve">   乙</w:t>
      </w:r>
      <w:r>
        <w:rPr>
          <w:rFonts w:hint="eastAsia" w:ascii="仿宋" w:hAnsi="仿宋" w:eastAsia="仿宋" w:cs="TT54AB0ED3tCID-WinCharSetFFFF-H"/>
          <w:kern w:val="0"/>
          <w:sz w:val="28"/>
          <w:szCs w:val="28"/>
        </w:rPr>
        <w:t>方负责自行申报及缴纳</w:t>
      </w:r>
      <w:r>
        <w:rPr>
          <w:rFonts w:hint="eastAsia" w:ascii="仿宋" w:hAnsi="仿宋" w:eastAsia="仿宋" w:cs="Arial"/>
          <w:kern w:val="0"/>
          <w:sz w:val="28"/>
          <w:szCs w:val="28"/>
        </w:rPr>
        <w:t>各种</w:t>
      </w:r>
      <w:r>
        <w:rPr>
          <w:rFonts w:hint="eastAsia" w:ascii="仿宋" w:hAnsi="仿宋" w:eastAsia="仿宋" w:cs="TT54AB0ED3tCID-WinCharSetFFFF-H"/>
          <w:kern w:val="0"/>
          <w:sz w:val="28"/>
          <w:szCs w:val="28"/>
        </w:rPr>
        <w:t>自身经营税项</w:t>
      </w:r>
      <w:r>
        <w:rPr>
          <w:rFonts w:hint="eastAsia" w:ascii="仿宋" w:hAnsi="仿宋" w:eastAsia="仿宋" w:cs="Arial"/>
          <w:kern w:val="0"/>
          <w:sz w:val="28"/>
          <w:szCs w:val="28"/>
        </w:rPr>
        <w:t xml:space="preserve">, </w:t>
      </w:r>
      <w:r>
        <w:rPr>
          <w:rFonts w:hint="eastAsia" w:ascii="仿宋" w:hAnsi="仿宋" w:eastAsia="仿宋" w:cs="TT54AB0ED3tCID-WinCharSetFFFF-H"/>
          <w:kern w:val="0"/>
          <w:sz w:val="28"/>
          <w:szCs w:val="28"/>
        </w:rPr>
        <w:t>如出现漏缴、短缴税款的情况</w:t>
      </w:r>
      <w:r>
        <w:rPr>
          <w:rFonts w:hint="eastAsia" w:ascii="仿宋" w:hAnsi="仿宋" w:eastAsia="仿宋" w:cs="Arial"/>
          <w:kern w:val="0"/>
          <w:sz w:val="28"/>
          <w:szCs w:val="28"/>
        </w:rPr>
        <w:t>,</w:t>
      </w:r>
      <w:r>
        <w:rPr>
          <w:rFonts w:hint="eastAsia" w:ascii="仿宋" w:hAnsi="仿宋" w:eastAsia="仿宋" w:cs="TT54AB0ED3tCID-WinCharSetFFFF-H"/>
          <w:kern w:val="0"/>
          <w:sz w:val="28"/>
          <w:szCs w:val="28"/>
        </w:rPr>
        <w:t>乙方自行承担一切后果</w:t>
      </w:r>
      <w:r>
        <w:rPr>
          <w:rFonts w:hint="eastAsia" w:ascii="仿宋" w:hAnsi="仿宋" w:eastAsia="仿宋" w:cs="Arial"/>
          <w:kern w:val="0"/>
          <w:sz w:val="28"/>
          <w:szCs w:val="28"/>
        </w:rPr>
        <w:t xml:space="preserve">, </w:t>
      </w:r>
      <w:r>
        <w:rPr>
          <w:rFonts w:hint="eastAsia" w:ascii="仿宋" w:hAnsi="仿宋" w:eastAsia="仿宋" w:cs="TT54AB0ED3tCID-WinCharSetFFFF-H"/>
          <w:kern w:val="0"/>
          <w:sz w:val="28"/>
          <w:szCs w:val="28"/>
        </w:rPr>
        <w:t>并须对因而构成甲方的任何损失负全部赔偿责任。</w:t>
      </w:r>
    </w:p>
    <w:p>
      <w:pPr>
        <w:autoSpaceDE w:val="0"/>
        <w:autoSpaceDN w:val="0"/>
        <w:adjustRightInd w:val="0"/>
        <w:snapToGrid w:val="0"/>
        <w:spacing w:after="156" w:afterLines="50" w:line="264" w:lineRule="auto"/>
        <w:ind w:left="841" w:hanging="843" w:hangingChars="300"/>
        <w:jc w:val="left"/>
        <w:rPr>
          <w:rFonts w:hint="eastAsia" w:ascii="仿宋" w:hAnsi="仿宋" w:eastAsia="仿宋" w:cs="Arial"/>
          <w:kern w:val="0"/>
          <w:sz w:val="28"/>
          <w:szCs w:val="28"/>
        </w:rPr>
      </w:pPr>
      <w:r>
        <w:rPr>
          <w:rFonts w:hint="eastAsia" w:ascii="仿宋" w:hAnsi="仿宋" w:eastAsia="仿宋" w:cs="Arial"/>
          <w:b/>
          <w:kern w:val="0"/>
          <w:sz w:val="28"/>
          <w:szCs w:val="28"/>
        </w:rPr>
        <w:t xml:space="preserve">9.5  </w:t>
      </w:r>
      <w:r>
        <w:rPr>
          <w:rFonts w:hint="eastAsia" w:ascii="仿宋" w:hAnsi="仿宋" w:eastAsia="仿宋" w:cs="Arial"/>
          <w:kern w:val="0"/>
          <w:sz w:val="28"/>
          <w:szCs w:val="28"/>
        </w:rPr>
        <w:t>甲方因需长期收回使用或政府对该项目使用功能进行调整的，甲方有权终止本合同，由甲方提前一个月通知乙方，乙方应无条件于通知期满撤出并确保房屋及相关设施的完好。</w:t>
      </w:r>
    </w:p>
    <w:p>
      <w:pPr>
        <w:autoSpaceDE w:val="0"/>
        <w:autoSpaceDN w:val="0"/>
        <w:adjustRightInd w:val="0"/>
        <w:snapToGrid w:val="0"/>
        <w:spacing w:after="156" w:afterLines="50" w:line="264" w:lineRule="auto"/>
        <w:ind w:left="841" w:hanging="843" w:hangingChars="300"/>
        <w:jc w:val="left"/>
        <w:rPr>
          <w:rFonts w:hint="eastAsia" w:ascii="仿宋" w:hAnsi="仿宋" w:eastAsia="仿宋" w:cs="Arial"/>
          <w:kern w:val="0"/>
          <w:sz w:val="28"/>
          <w:szCs w:val="28"/>
        </w:rPr>
      </w:pPr>
      <w:r>
        <w:rPr>
          <w:rFonts w:hint="eastAsia" w:ascii="仿宋" w:hAnsi="仿宋" w:eastAsia="仿宋" w:cs="Arial"/>
          <w:b/>
          <w:kern w:val="0"/>
          <w:sz w:val="28"/>
          <w:szCs w:val="28"/>
        </w:rPr>
        <w:t>9.6</w:t>
      </w:r>
      <w:r>
        <w:rPr>
          <w:rFonts w:ascii="仿宋" w:hAnsi="仿宋" w:eastAsia="仿宋" w:cs="Arial"/>
          <w:kern w:val="0"/>
          <w:sz w:val="28"/>
          <w:szCs w:val="28"/>
        </w:rPr>
        <w:tab/>
      </w:r>
      <w:r>
        <w:rPr>
          <w:rFonts w:hint="eastAsia" w:ascii="仿宋" w:hAnsi="仿宋" w:eastAsia="仿宋" w:cs="Arial"/>
          <w:kern w:val="0"/>
          <w:sz w:val="28"/>
          <w:szCs w:val="28"/>
        </w:rPr>
        <w:t>如甲方需要对房屋进行检查，乙方需要全面配合，并允许甲方或</w:t>
      </w:r>
      <w:r>
        <w:rPr>
          <w:rFonts w:hint="eastAsia" w:ascii="仿宋" w:hAnsi="仿宋" w:eastAsia="仿宋" w:cs="Arial"/>
          <w:kern w:val="0"/>
          <w:sz w:val="28"/>
          <w:szCs w:val="28"/>
          <w:lang w:eastAsia="zh-CN"/>
        </w:rPr>
        <w:t>小区物业管理方</w:t>
      </w:r>
      <w:r>
        <w:rPr>
          <w:rFonts w:hint="eastAsia" w:ascii="仿宋" w:hAnsi="仿宋" w:eastAsia="仿宋" w:cs="Arial"/>
          <w:kern w:val="0"/>
          <w:sz w:val="28"/>
          <w:szCs w:val="28"/>
        </w:rPr>
        <w:t>提前通知乙方后，在乙方工作人员陪同或乙方特别授权的情况下，无论有否随同工匠或携带工具，在所有合理的时间内进入该房屋视察该房屋的维修状态，盘点该房屋内的附属物及进行必要的修缮及保养工程，或进行为环保、防盗、防火目的所需的工程。</w:t>
      </w:r>
    </w:p>
    <w:p>
      <w:pPr>
        <w:autoSpaceDE w:val="0"/>
        <w:autoSpaceDN w:val="0"/>
        <w:adjustRightInd w:val="0"/>
        <w:snapToGrid w:val="0"/>
        <w:spacing w:after="156" w:afterLines="50" w:line="264" w:lineRule="auto"/>
        <w:ind w:left="841" w:hanging="843" w:hangingChars="300"/>
        <w:jc w:val="left"/>
        <w:rPr>
          <w:rFonts w:hint="eastAsia" w:ascii="仿宋" w:hAnsi="仿宋" w:eastAsia="仿宋" w:cs="Arial"/>
          <w:kern w:val="0"/>
          <w:sz w:val="28"/>
          <w:szCs w:val="28"/>
        </w:rPr>
      </w:pPr>
      <w:r>
        <w:rPr>
          <w:rFonts w:hint="eastAsia" w:ascii="仿宋" w:hAnsi="仿宋" w:eastAsia="仿宋" w:cs="Arial"/>
          <w:b/>
          <w:kern w:val="0"/>
          <w:sz w:val="28"/>
          <w:szCs w:val="28"/>
        </w:rPr>
        <w:t>9.7</w:t>
      </w:r>
      <w:r>
        <w:rPr>
          <w:rFonts w:hint="eastAsia" w:ascii="仿宋" w:hAnsi="仿宋" w:eastAsia="仿宋" w:cs="Arial"/>
          <w:kern w:val="0"/>
          <w:sz w:val="28"/>
          <w:szCs w:val="28"/>
        </w:rPr>
        <w:t xml:space="preserve">  租赁期内乙方负责房屋及设备设施的维修维护、物业管理等工作，并保证房屋之安全使用。乙方须保持该房屋内部、楼面、内墙、其它装饰材料、墙体、地面和屋顶的涂饰、附属设施（包括但不限于房屋内的设备及设施、乙方在该房屋上或内增设的设施、设备或</w:t>
      </w:r>
      <w:r>
        <w:rPr>
          <w:rFonts w:ascii="仿宋" w:hAnsi="仿宋" w:eastAsia="仿宋" w:cs="Arial"/>
          <w:kern w:val="0"/>
          <w:sz w:val="28"/>
          <w:szCs w:val="28"/>
        </w:rPr>
        <w:t>/</w:t>
      </w:r>
      <w:r>
        <w:rPr>
          <w:rFonts w:hint="eastAsia" w:ascii="仿宋" w:hAnsi="仿宋" w:eastAsia="仿宋" w:cs="Arial"/>
          <w:kern w:val="0"/>
          <w:sz w:val="28"/>
          <w:szCs w:val="28"/>
        </w:rPr>
        <w:t>及其他财产、物品、中央空调设备或机器、门、窗、风机盘管机组、电或燃气设备、照明、电、水的管线和装置，包括店面）处于整洁、可租赁和良好修缮状态，经不时要求自费进行适当保护和油漆并遵照甲方或</w:t>
      </w:r>
      <w:r>
        <w:rPr>
          <w:rFonts w:ascii="仿宋" w:hAnsi="仿宋" w:eastAsia="仿宋" w:cs="Arial"/>
          <w:kern w:val="0"/>
          <w:sz w:val="28"/>
          <w:szCs w:val="28"/>
        </w:rPr>
        <w:t>/</w:t>
      </w:r>
      <w:r>
        <w:rPr>
          <w:rFonts w:hint="eastAsia" w:ascii="仿宋" w:hAnsi="仿宋" w:eastAsia="仿宋" w:cs="Arial"/>
          <w:kern w:val="0"/>
          <w:sz w:val="28"/>
          <w:szCs w:val="28"/>
        </w:rPr>
        <w:t>及</w:t>
      </w:r>
      <w:r>
        <w:rPr>
          <w:rFonts w:hint="eastAsia" w:ascii="仿宋" w:hAnsi="仿宋" w:eastAsia="仿宋" w:cs="Arial"/>
          <w:kern w:val="0"/>
          <w:sz w:val="28"/>
          <w:szCs w:val="28"/>
          <w:lang w:eastAsia="zh-CN"/>
        </w:rPr>
        <w:t>小区物业管理方</w:t>
      </w:r>
      <w:r>
        <w:rPr>
          <w:rFonts w:hint="eastAsia" w:ascii="仿宋" w:hAnsi="仿宋" w:eastAsia="仿宋" w:cs="Arial"/>
          <w:kern w:val="0"/>
          <w:sz w:val="28"/>
          <w:szCs w:val="28"/>
        </w:rPr>
        <w:t>的规定自费对该房屋及其内部进行不时的维修保养、粉饰</w:t>
      </w:r>
      <w:r>
        <w:rPr>
          <w:rFonts w:ascii="仿宋" w:hAnsi="仿宋" w:eastAsia="仿宋" w:cs="Arial"/>
          <w:kern w:val="0"/>
          <w:sz w:val="28"/>
          <w:szCs w:val="28"/>
        </w:rPr>
        <w:t>（</w:t>
      </w:r>
      <w:r>
        <w:rPr>
          <w:rFonts w:hint="eastAsia" w:ascii="仿宋" w:hAnsi="仿宋" w:eastAsia="仿宋" w:cs="Arial"/>
          <w:kern w:val="0"/>
          <w:sz w:val="28"/>
          <w:szCs w:val="28"/>
        </w:rPr>
        <w:t>惟其标准不低于恢复原状</w:t>
      </w:r>
      <w:r>
        <w:rPr>
          <w:rFonts w:ascii="仿宋" w:hAnsi="仿宋" w:eastAsia="仿宋" w:cs="Arial"/>
          <w:kern w:val="0"/>
          <w:sz w:val="28"/>
          <w:szCs w:val="28"/>
        </w:rPr>
        <w:t>）</w:t>
      </w:r>
      <w:r>
        <w:rPr>
          <w:rFonts w:hint="eastAsia" w:ascii="仿宋" w:hAnsi="仿宋" w:eastAsia="仿宋" w:cs="Arial"/>
          <w:kern w:val="0"/>
          <w:sz w:val="28"/>
          <w:szCs w:val="28"/>
        </w:rPr>
        <w:t>。乙方须在租赁期限届满或提前终止时依良好修缮和保养状况，并按本补充协议</w:t>
      </w:r>
      <w:r>
        <w:rPr>
          <w:rFonts w:ascii="仿宋" w:hAnsi="仿宋" w:eastAsia="仿宋" w:cs="Arial"/>
          <w:kern w:val="0"/>
          <w:sz w:val="28"/>
          <w:szCs w:val="28"/>
        </w:rPr>
        <w:fldChar w:fldCharType="begin"/>
      </w:r>
      <w:r>
        <w:rPr>
          <w:rFonts w:ascii="仿宋" w:hAnsi="仿宋" w:eastAsia="仿宋" w:cs="Arial"/>
          <w:kern w:val="0"/>
          <w:sz w:val="28"/>
          <w:szCs w:val="28"/>
        </w:rPr>
        <w:instrText xml:space="preserve">HYPERLINK \l "_</w:instrText>
      </w:r>
      <w:r>
        <w:rPr>
          <w:rFonts w:hint="eastAsia" w:ascii="仿宋" w:hAnsi="仿宋" w:eastAsia="仿宋" w:cs="Arial"/>
          <w:kern w:val="0"/>
          <w:sz w:val="28"/>
          <w:szCs w:val="28"/>
        </w:rPr>
        <w:instrText xml:space="preserve">该房屋的复原</w:instrText>
      </w:r>
      <w:r>
        <w:rPr>
          <w:rFonts w:ascii="仿宋" w:hAnsi="仿宋" w:eastAsia="仿宋" w:cs="Arial"/>
          <w:kern w:val="0"/>
          <w:sz w:val="28"/>
          <w:szCs w:val="28"/>
        </w:rPr>
        <w:instrText xml:space="preserve">"</w:instrText>
      </w:r>
      <w:r>
        <w:rPr>
          <w:rFonts w:ascii="仿宋" w:hAnsi="仿宋" w:eastAsia="仿宋" w:cs="Arial"/>
          <w:kern w:val="0"/>
          <w:sz w:val="28"/>
          <w:szCs w:val="28"/>
        </w:rPr>
        <w:fldChar w:fldCharType="separate"/>
      </w:r>
      <w:r>
        <w:rPr>
          <w:rFonts w:hint="eastAsia" w:ascii="仿宋" w:hAnsi="仿宋" w:eastAsia="仿宋" w:cs="Arial"/>
          <w:kern w:val="0"/>
          <w:sz w:val="28"/>
          <w:szCs w:val="28"/>
        </w:rPr>
        <w:t>第</w:t>
      </w:r>
      <w:r>
        <w:rPr>
          <w:rFonts w:ascii="仿宋" w:hAnsi="仿宋" w:eastAsia="仿宋" w:cs="Arial"/>
          <w:kern w:val="0"/>
          <w:sz w:val="28"/>
          <w:szCs w:val="28"/>
        </w:rPr>
        <w:t>7.1</w:t>
      </w:r>
      <w:r>
        <w:rPr>
          <w:rFonts w:hint="eastAsia" w:ascii="仿宋" w:hAnsi="仿宋" w:eastAsia="仿宋" w:cs="Arial"/>
          <w:kern w:val="0"/>
          <w:sz w:val="28"/>
          <w:szCs w:val="28"/>
        </w:rPr>
        <w:t>款</w:t>
      </w:r>
      <w:r>
        <w:rPr>
          <w:rFonts w:ascii="仿宋" w:hAnsi="仿宋" w:eastAsia="仿宋" w:cs="Arial"/>
          <w:kern w:val="0"/>
          <w:sz w:val="28"/>
          <w:szCs w:val="28"/>
        </w:rPr>
        <w:fldChar w:fldCharType="end"/>
      </w:r>
      <w:r>
        <w:rPr>
          <w:rFonts w:hint="eastAsia" w:ascii="仿宋" w:hAnsi="仿宋" w:eastAsia="仿宋" w:cs="Arial"/>
          <w:kern w:val="0"/>
          <w:sz w:val="28"/>
          <w:szCs w:val="28"/>
        </w:rPr>
        <w:t>约定交还甲方。</w:t>
      </w:r>
    </w:p>
    <w:p>
      <w:pPr>
        <w:autoSpaceDE w:val="0"/>
        <w:autoSpaceDN w:val="0"/>
        <w:adjustRightInd w:val="0"/>
        <w:snapToGrid w:val="0"/>
        <w:spacing w:after="156" w:afterLines="50" w:line="264" w:lineRule="auto"/>
        <w:ind w:left="841" w:hanging="843" w:hangingChars="300"/>
        <w:jc w:val="left"/>
        <w:rPr>
          <w:rFonts w:hint="eastAsia" w:ascii="仿宋" w:hAnsi="仿宋" w:eastAsia="仿宋" w:cs="TT54AB0ED3tCID-WinCharSetFFFF-H"/>
          <w:kern w:val="0"/>
          <w:sz w:val="28"/>
          <w:szCs w:val="28"/>
        </w:rPr>
      </w:pPr>
      <w:r>
        <w:rPr>
          <w:rFonts w:hint="eastAsia" w:ascii="仿宋" w:hAnsi="仿宋" w:eastAsia="仿宋" w:cs="Arial"/>
          <w:b/>
          <w:kern w:val="0"/>
          <w:sz w:val="28"/>
          <w:szCs w:val="28"/>
        </w:rPr>
        <w:t xml:space="preserve">9.8 </w:t>
      </w:r>
      <w:r>
        <w:rPr>
          <w:rFonts w:hint="eastAsia" w:ascii="仿宋" w:hAnsi="仿宋" w:eastAsia="仿宋" w:cs="Arial"/>
          <w:kern w:val="0"/>
          <w:sz w:val="28"/>
          <w:szCs w:val="28"/>
        </w:rPr>
        <w:t xml:space="preserve"> 乙方</w:t>
      </w:r>
      <w:r>
        <w:rPr>
          <w:rFonts w:hint="eastAsia" w:ascii="仿宋" w:hAnsi="仿宋" w:eastAsia="仿宋" w:cs="TT54AB0ED3tCID-WinCharSetFFFF-H"/>
          <w:kern w:val="0"/>
          <w:sz w:val="28"/>
          <w:szCs w:val="28"/>
        </w:rPr>
        <w:t>负责所租房屋内外部的清洁卫生工作（包含公共厕所的卫生清洁、配套设施维护），并接受</w:t>
      </w:r>
      <w:r>
        <w:rPr>
          <w:rFonts w:hint="eastAsia" w:ascii="仿宋" w:hAnsi="仿宋" w:eastAsia="仿宋" w:cs="TT54AB0ED3tCID-WinCharSetFFFF-H"/>
          <w:kern w:val="0"/>
          <w:sz w:val="28"/>
          <w:szCs w:val="28"/>
          <w:lang w:eastAsia="zh-CN"/>
        </w:rPr>
        <w:t>小区物业管理方</w:t>
      </w:r>
      <w:r>
        <w:rPr>
          <w:rFonts w:hint="eastAsia" w:ascii="仿宋" w:hAnsi="仿宋" w:eastAsia="仿宋" w:cs="TT54AB0ED3tCID-WinCharSetFFFF-H"/>
          <w:kern w:val="0"/>
          <w:sz w:val="28"/>
          <w:szCs w:val="28"/>
        </w:rPr>
        <w:t xml:space="preserve">的统一管理。 </w:t>
      </w:r>
    </w:p>
    <w:p>
      <w:pPr>
        <w:autoSpaceDE w:val="0"/>
        <w:autoSpaceDN w:val="0"/>
        <w:adjustRightInd w:val="0"/>
        <w:snapToGrid w:val="0"/>
        <w:spacing w:after="156" w:afterLines="50" w:line="264" w:lineRule="auto"/>
        <w:ind w:left="841" w:hanging="843" w:hangingChars="300"/>
        <w:jc w:val="left"/>
        <w:rPr>
          <w:rFonts w:hint="eastAsia" w:ascii="仿宋" w:hAnsi="仿宋" w:eastAsia="仿宋" w:cs="TT54AB0ED3tCID-WinCharSetFFFF-H"/>
          <w:kern w:val="0"/>
          <w:sz w:val="28"/>
          <w:szCs w:val="28"/>
        </w:rPr>
      </w:pPr>
      <w:r>
        <w:rPr>
          <w:rFonts w:hint="eastAsia" w:ascii="仿宋" w:hAnsi="仿宋" w:eastAsia="仿宋" w:cs="Arial"/>
          <w:b/>
          <w:kern w:val="0"/>
          <w:sz w:val="28"/>
          <w:szCs w:val="28"/>
        </w:rPr>
        <w:t>9.9</w:t>
      </w:r>
      <w:r>
        <w:rPr>
          <w:rFonts w:hint="eastAsia" w:ascii="仿宋" w:hAnsi="仿宋" w:eastAsia="仿宋" w:cs="Arial"/>
          <w:kern w:val="0"/>
          <w:sz w:val="28"/>
          <w:szCs w:val="28"/>
        </w:rPr>
        <w:t xml:space="preserve"> </w:t>
      </w:r>
      <w:r>
        <w:rPr>
          <w:rFonts w:hint="eastAsia" w:ascii="仿宋" w:hAnsi="仿宋" w:eastAsia="仿宋" w:cs="TT54AB0ED3tCID-WinCharSetFFFF-H"/>
          <w:kern w:val="0"/>
          <w:sz w:val="28"/>
          <w:szCs w:val="28"/>
        </w:rPr>
        <w:t>保持所租房屋及其附属物清洁完好。如乙方或其雇员、代理人、受委托人等被许可人（以下简称</w:t>
      </w:r>
      <w:r>
        <w:rPr>
          <w:rFonts w:hint="eastAsia" w:ascii="仿宋" w:hAnsi="仿宋" w:eastAsia="仿宋" w:cs="Arial"/>
          <w:kern w:val="0"/>
          <w:sz w:val="28"/>
          <w:szCs w:val="28"/>
        </w:rPr>
        <w:t>“乙</w:t>
      </w:r>
      <w:r>
        <w:rPr>
          <w:rFonts w:hint="eastAsia" w:ascii="仿宋" w:hAnsi="仿宋" w:eastAsia="仿宋" w:cs="TT54AB0ED3tCID-WinCharSetFFFF-H"/>
          <w:kern w:val="0"/>
          <w:sz w:val="28"/>
          <w:szCs w:val="28"/>
        </w:rPr>
        <w:t>方及其被许可人</w:t>
      </w:r>
      <w:r>
        <w:rPr>
          <w:rFonts w:hint="eastAsia" w:ascii="仿宋" w:hAnsi="仿宋" w:eastAsia="仿宋" w:cs="Arial"/>
          <w:kern w:val="0"/>
          <w:sz w:val="28"/>
          <w:szCs w:val="28"/>
        </w:rPr>
        <w:t>”</w:t>
      </w:r>
      <w:r>
        <w:rPr>
          <w:rFonts w:hint="eastAsia" w:ascii="仿宋" w:hAnsi="仿宋" w:eastAsia="仿宋" w:cs="TT54AB0ED3tCID-WinCharSetFFFF-H"/>
          <w:kern w:val="0"/>
          <w:sz w:val="28"/>
          <w:szCs w:val="28"/>
        </w:rPr>
        <w:t>）损害所租房屋及其附属物，由乙方负责承担相关维修费用，恢复原状。如乙方在甲方限制的期限内，未能及时维修，甲方有权代乙方维修，因此产生的费用及甲方等的损失概由乙方承担, 必要时可从保证金中扣除。</w:t>
      </w:r>
    </w:p>
    <w:p>
      <w:pPr>
        <w:autoSpaceDE w:val="0"/>
        <w:autoSpaceDN w:val="0"/>
        <w:adjustRightInd w:val="0"/>
        <w:snapToGrid w:val="0"/>
        <w:spacing w:after="156" w:afterLines="50" w:line="264" w:lineRule="auto"/>
        <w:ind w:left="841" w:hanging="843" w:hangingChars="300"/>
        <w:jc w:val="left"/>
        <w:rPr>
          <w:rFonts w:hint="eastAsia" w:ascii="仿宋" w:hAnsi="仿宋" w:eastAsia="仿宋" w:cs="TT54AB0ED3tCID-WinCharSetFFFF-H"/>
          <w:kern w:val="0"/>
          <w:sz w:val="28"/>
          <w:szCs w:val="28"/>
        </w:rPr>
      </w:pPr>
      <w:r>
        <w:rPr>
          <w:rFonts w:hint="eastAsia" w:ascii="仿宋" w:hAnsi="仿宋" w:eastAsia="仿宋" w:cs="TT54AB0ED3tCID-WinCharSetFFFF-H"/>
          <w:b/>
          <w:kern w:val="0"/>
          <w:sz w:val="28"/>
          <w:szCs w:val="28"/>
        </w:rPr>
        <w:t>9.10</w:t>
      </w:r>
      <w:r>
        <w:rPr>
          <w:rFonts w:hint="eastAsia" w:ascii="仿宋" w:hAnsi="仿宋" w:eastAsia="仿宋" w:cs="TT54AB0ED3tCID-WinCharSetFFFF-H"/>
          <w:kern w:val="0"/>
          <w:sz w:val="28"/>
          <w:szCs w:val="28"/>
        </w:rPr>
        <w:t>乙方发现该房屋及其附属设施有损坏或故障或有遭受损毁的可能，或任何人士在该房屋受伤，或该房屋发生火警或意外，或该房屋内的水管通道、导气管、电线、装置、附属物或其他设施出现或可能出现损坏、破裂或缺陷时，立即以口头及书面通知</w:t>
      </w:r>
      <w:r>
        <w:rPr>
          <w:rFonts w:hint="eastAsia" w:ascii="仿宋" w:hAnsi="仿宋" w:eastAsia="仿宋" w:cs="TT54AB0ED3tCID-WinCharSetFFFF-H"/>
          <w:kern w:val="0"/>
          <w:sz w:val="28"/>
          <w:szCs w:val="28"/>
          <w:lang w:eastAsia="zh-CN"/>
        </w:rPr>
        <w:t>小区物业管理方</w:t>
      </w:r>
      <w:r>
        <w:rPr>
          <w:rFonts w:hint="eastAsia" w:ascii="仿宋" w:hAnsi="仿宋" w:eastAsia="仿宋" w:cs="TT54AB0ED3tCID-WinCharSetFFFF-H"/>
          <w:kern w:val="0"/>
          <w:sz w:val="28"/>
          <w:szCs w:val="28"/>
        </w:rPr>
        <w:t>。</w:t>
      </w:r>
    </w:p>
    <w:p>
      <w:pPr>
        <w:autoSpaceDE w:val="0"/>
        <w:autoSpaceDN w:val="0"/>
        <w:adjustRightInd w:val="0"/>
        <w:snapToGrid w:val="0"/>
        <w:spacing w:after="156" w:afterLines="50" w:line="264" w:lineRule="auto"/>
        <w:ind w:left="841" w:hanging="843" w:hangingChars="300"/>
        <w:jc w:val="left"/>
        <w:rPr>
          <w:rFonts w:hint="eastAsia" w:ascii="仿宋" w:hAnsi="仿宋" w:eastAsia="仿宋" w:cs="TT54AB0ED3tCID-WinCharSetFFFF-H"/>
          <w:kern w:val="0"/>
          <w:sz w:val="28"/>
          <w:szCs w:val="28"/>
        </w:rPr>
      </w:pPr>
      <w:r>
        <w:rPr>
          <w:rFonts w:hint="eastAsia" w:ascii="仿宋" w:hAnsi="仿宋" w:eastAsia="仿宋" w:cs="Arial"/>
          <w:b/>
          <w:kern w:val="0"/>
          <w:sz w:val="28"/>
          <w:szCs w:val="28"/>
        </w:rPr>
        <w:t>9.1</w:t>
      </w:r>
      <w:r>
        <w:rPr>
          <w:rFonts w:hint="eastAsia" w:ascii="仿宋" w:hAnsi="仿宋" w:eastAsia="仿宋" w:cs="Arial"/>
          <w:b/>
          <w:kern w:val="0"/>
          <w:sz w:val="28"/>
          <w:szCs w:val="28"/>
          <w:lang w:val="en-US" w:eastAsia="zh-CN"/>
        </w:rPr>
        <w:t>1</w:t>
      </w:r>
      <w:r>
        <w:rPr>
          <w:rFonts w:hint="eastAsia" w:ascii="仿宋" w:hAnsi="仿宋" w:eastAsia="仿宋" w:cs="Arial"/>
          <w:kern w:val="0"/>
          <w:sz w:val="28"/>
          <w:szCs w:val="28"/>
        </w:rPr>
        <w:t xml:space="preserve">  </w:t>
      </w:r>
      <w:r>
        <w:rPr>
          <w:rFonts w:hint="eastAsia" w:ascii="仿宋" w:hAnsi="仿宋" w:eastAsia="仿宋" w:cs="TT54AB0ED3tCID-WinCharSetFFFF-H"/>
          <w:kern w:val="0"/>
          <w:sz w:val="28"/>
          <w:szCs w:val="28"/>
        </w:rPr>
        <w:t>未经甲方事先书面同意，不得将超过设计负荷重量的任何物品安置于所租房屋内。</w:t>
      </w:r>
    </w:p>
    <w:p>
      <w:pPr>
        <w:autoSpaceDE w:val="0"/>
        <w:autoSpaceDN w:val="0"/>
        <w:adjustRightInd w:val="0"/>
        <w:snapToGrid w:val="0"/>
        <w:spacing w:after="156" w:afterLines="50" w:line="264" w:lineRule="auto"/>
        <w:ind w:left="841" w:hanging="843" w:hangingChars="300"/>
        <w:jc w:val="left"/>
        <w:rPr>
          <w:rFonts w:hint="eastAsia" w:ascii="仿宋" w:hAnsi="仿宋" w:eastAsia="仿宋" w:cs="TT54AB0ED3tCID-WinCharSetFFFF-H"/>
          <w:kern w:val="0"/>
          <w:sz w:val="28"/>
          <w:szCs w:val="28"/>
        </w:rPr>
      </w:pPr>
      <w:r>
        <w:rPr>
          <w:rFonts w:hint="eastAsia" w:ascii="仿宋" w:hAnsi="仿宋" w:eastAsia="仿宋" w:cs="Arial"/>
          <w:b/>
          <w:kern w:val="0"/>
          <w:sz w:val="28"/>
          <w:szCs w:val="28"/>
        </w:rPr>
        <w:t>9.1</w:t>
      </w:r>
      <w:r>
        <w:rPr>
          <w:rFonts w:hint="eastAsia" w:ascii="仿宋" w:hAnsi="仿宋" w:eastAsia="仿宋" w:cs="Arial"/>
          <w:b/>
          <w:kern w:val="0"/>
          <w:sz w:val="28"/>
          <w:szCs w:val="28"/>
          <w:lang w:val="en-US" w:eastAsia="zh-CN"/>
        </w:rPr>
        <w:t>2</w:t>
      </w:r>
      <w:r>
        <w:rPr>
          <w:rFonts w:hint="eastAsia" w:ascii="仿宋" w:hAnsi="仿宋" w:eastAsia="仿宋" w:cs="Arial"/>
          <w:b/>
          <w:kern w:val="0"/>
          <w:sz w:val="28"/>
          <w:szCs w:val="28"/>
        </w:rPr>
        <w:t xml:space="preserve"> </w:t>
      </w:r>
      <w:r>
        <w:rPr>
          <w:rFonts w:hint="eastAsia" w:ascii="仿宋" w:hAnsi="仿宋" w:eastAsia="仿宋" w:cs="Arial"/>
          <w:kern w:val="0"/>
          <w:sz w:val="28"/>
          <w:szCs w:val="28"/>
        </w:rPr>
        <w:t xml:space="preserve"> </w:t>
      </w:r>
      <w:r>
        <w:rPr>
          <w:rFonts w:hint="eastAsia" w:ascii="仿宋" w:hAnsi="仿宋" w:eastAsia="仿宋" w:cs="TT54AB0ED3tCID-WinCharSetFFFF-H"/>
          <w:kern w:val="0"/>
          <w:sz w:val="28"/>
          <w:szCs w:val="28"/>
        </w:rPr>
        <w:t>不得在所租房屋内存放，也不允许他人存放武器、弹药、硝、火药、火油或其它易爆易燃违法危险物品。</w:t>
      </w:r>
    </w:p>
    <w:p>
      <w:pPr>
        <w:autoSpaceDE w:val="0"/>
        <w:autoSpaceDN w:val="0"/>
        <w:adjustRightInd w:val="0"/>
        <w:snapToGrid w:val="0"/>
        <w:spacing w:after="156" w:afterLines="50" w:line="264" w:lineRule="auto"/>
        <w:ind w:left="841" w:hanging="843" w:hangingChars="300"/>
        <w:jc w:val="left"/>
        <w:rPr>
          <w:rFonts w:hint="eastAsia" w:ascii="仿宋" w:hAnsi="仿宋" w:eastAsia="仿宋" w:cs="TT54AB0ED3tCID-WinCharSetFFFF-H"/>
          <w:kern w:val="0"/>
          <w:sz w:val="28"/>
          <w:szCs w:val="28"/>
        </w:rPr>
      </w:pPr>
      <w:r>
        <w:rPr>
          <w:rFonts w:hint="eastAsia" w:ascii="仿宋" w:hAnsi="仿宋" w:eastAsia="仿宋" w:cs="Arial"/>
          <w:b/>
          <w:kern w:val="0"/>
          <w:sz w:val="28"/>
          <w:szCs w:val="28"/>
        </w:rPr>
        <w:t>9.1</w:t>
      </w:r>
      <w:r>
        <w:rPr>
          <w:rFonts w:hint="eastAsia" w:ascii="仿宋" w:hAnsi="仿宋" w:eastAsia="仿宋" w:cs="Arial"/>
          <w:b/>
          <w:kern w:val="0"/>
          <w:sz w:val="28"/>
          <w:szCs w:val="28"/>
          <w:lang w:val="en-US" w:eastAsia="zh-CN"/>
        </w:rPr>
        <w:t>3</w:t>
      </w:r>
      <w:r>
        <w:rPr>
          <w:rFonts w:hint="eastAsia" w:ascii="仿宋" w:hAnsi="仿宋" w:eastAsia="仿宋" w:cs="Arial"/>
          <w:kern w:val="0"/>
          <w:sz w:val="28"/>
          <w:szCs w:val="28"/>
        </w:rPr>
        <w:t xml:space="preserve">  </w:t>
      </w:r>
      <w:r>
        <w:rPr>
          <w:rFonts w:hint="eastAsia" w:ascii="仿宋" w:hAnsi="仿宋" w:eastAsia="仿宋" w:cs="TT54AB0ED3tCID-WinCharSetFFFF-H"/>
          <w:kern w:val="0"/>
          <w:sz w:val="28"/>
          <w:szCs w:val="28"/>
        </w:rPr>
        <w:t>未经甲方书面同意，不得占用房屋公共区域或外围区域作展示、派发、摊卖任何商品、宣传品、进行经营或任何类似活动。</w:t>
      </w:r>
    </w:p>
    <w:p>
      <w:pPr>
        <w:autoSpaceDE w:val="0"/>
        <w:autoSpaceDN w:val="0"/>
        <w:adjustRightInd w:val="0"/>
        <w:snapToGrid w:val="0"/>
        <w:spacing w:after="156" w:afterLines="50" w:line="264" w:lineRule="auto"/>
        <w:ind w:left="841" w:hanging="843" w:hangingChars="300"/>
        <w:jc w:val="left"/>
        <w:rPr>
          <w:rFonts w:hint="eastAsia" w:ascii="仿宋" w:hAnsi="仿宋" w:eastAsia="仿宋" w:cs="TT54AB0ED3tCID-WinCharSetFFFF-H"/>
          <w:kern w:val="0"/>
          <w:sz w:val="28"/>
          <w:szCs w:val="28"/>
        </w:rPr>
      </w:pPr>
      <w:r>
        <w:rPr>
          <w:rFonts w:hint="eastAsia" w:ascii="仿宋" w:hAnsi="仿宋" w:eastAsia="仿宋" w:cs="Arial"/>
          <w:b/>
          <w:kern w:val="0"/>
          <w:sz w:val="28"/>
          <w:szCs w:val="28"/>
        </w:rPr>
        <w:t>9.1</w:t>
      </w:r>
      <w:r>
        <w:rPr>
          <w:rFonts w:hint="eastAsia" w:ascii="仿宋" w:hAnsi="仿宋" w:eastAsia="仿宋" w:cs="Arial"/>
          <w:b/>
          <w:kern w:val="0"/>
          <w:sz w:val="28"/>
          <w:szCs w:val="28"/>
          <w:lang w:val="en-US" w:eastAsia="zh-CN"/>
        </w:rPr>
        <w:t>4</w:t>
      </w:r>
      <w:r>
        <w:rPr>
          <w:rFonts w:hint="eastAsia" w:ascii="仿宋" w:hAnsi="仿宋" w:eastAsia="仿宋" w:cs="Arial"/>
          <w:b/>
          <w:kern w:val="0"/>
          <w:sz w:val="28"/>
          <w:szCs w:val="28"/>
        </w:rPr>
        <w:t xml:space="preserve"> </w:t>
      </w:r>
      <w:r>
        <w:rPr>
          <w:rFonts w:hint="eastAsia" w:ascii="仿宋" w:hAnsi="仿宋" w:eastAsia="仿宋" w:cs="TT54AB0ED3tCID-WinCharSetFFFF-H"/>
          <w:kern w:val="0"/>
          <w:sz w:val="28"/>
          <w:szCs w:val="28"/>
        </w:rPr>
        <w:t>所租房屋</w:t>
      </w:r>
      <w:r>
        <w:rPr>
          <w:rFonts w:hint="eastAsia" w:ascii="仿宋" w:hAnsi="仿宋" w:eastAsia="仿宋" w:cs="Arial"/>
          <w:kern w:val="0"/>
          <w:sz w:val="28"/>
          <w:szCs w:val="28"/>
        </w:rPr>
        <w:t xml:space="preserve">不得产生臭味、异味，及其它令人厌恶的味道。 </w:t>
      </w:r>
    </w:p>
    <w:p>
      <w:pPr>
        <w:autoSpaceDE w:val="0"/>
        <w:autoSpaceDN w:val="0"/>
        <w:adjustRightInd w:val="0"/>
        <w:snapToGrid w:val="0"/>
        <w:spacing w:after="156" w:afterLines="50" w:line="264" w:lineRule="auto"/>
        <w:ind w:left="841" w:hanging="843" w:hangingChars="300"/>
        <w:jc w:val="left"/>
        <w:rPr>
          <w:rFonts w:hint="eastAsia" w:ascii="仿宋" w:hAnsi="仿宋" w:eastAsia="仿宋" w:cs="TT54AB0ED3tCID-WinCharSetFFFF-H"/>
          <w:kern w:val="0"/>
          <w:sz w:val="28"/>
          <w:szCs w:val="28"/>
        </w:rPr>
      </w:pPr>
      <w:r>
        <w:rPr>
          <w:rFonts w:hint="eastAsia" w:ascii="仿宋" w:hAnsi="仿宋" w:eastAsia="仿宋" w:cs="Arial"/>
          <w:b/>
          <w:kern w:val="0"/>
          <w:sz w:val="28"/>
          <w:szCs w:val="28"/>
        </w:rPr>
        <w:t>9.1</w:t>
      </w:r>
      <w:r>
        <w:rPr>
          <w:rFonts w:hint="eastAsia" w:ascii="仿宋" w:hAnsi="仿宋" w:eastAsia="仿宋" w:cs="Arial"/>
          <w:b/>
          <w:kern w:val="0"/>
          <w:sz w:val="28"/>
          <w:szCs w:val="28"/>
          <w:lang w:val="en-US" w:eastAsia="zh-CN"/>
        </w:rPr>
        <w:t>5</w:t>
      </w:r>
      <w:r>
        <w:rPr>
          <w:rFonts w:hint="eastAsia" w:ascii="仿宋" w:hAnsi="仿宋" w:eastAsia="仿宋" w:cs="TT54AB0ED3tCID-WinCharSetFFFF-H"/>
          <w:kern w:val="0"/>
          <w:sz w:val="28"/>
          <w:szCs w:val="28"/>
        </w:rPr>
        <w:t>所租房屋仅供乙方及其被许可人作指定用途，不得用作其它用途，亦不得利用所租房屋进行非法或不道德的活动。</w:t>
      </w:r>
    </w:p>
    <w:p>
      <w:pPr>
        <w:autoSpaceDE w:val="0"/>
        <w:autoSpaceDN w:val="0"/>
        <w:adjustRightInd w:val="0"/>
        <w:snapToGrid w:val="0"/>
        <w:spacing w:after="156" w:afterLines="50" w:line="264" w:lineRule="auto"/>
        <w:ind w:left="841" w:hanging="843" w:hangingChars="300"/>
        <w:jc w:val="left"/>
        <w:rPr>
          <w:rFonts w:hint="eastAsia" w:ascii="仿宋" w:hAnsi="仿宋" w:eastAsia="仿宋" w:cs="TT54AB0ED3tCID-WinCharSetFFFF-H"/>
          <w:kern w:val="0"/>
          <w:sz w:val="28"/>
          <w:szCs w:val="28"/>
        </w:rPr>
      </w:pPr>
      <w:r>
        <w:rPr>
          <w:rFonts w:hint="eastAsia" w:ascii="仿宋" w:hAnsi="仿宋" w:eastAsia="仿宋" w:cs="Arial"/>
          <w:b/>
          <w:kern w:val="0"/>
          <w:sz w:val="28"/>
          <w:szCs w:val="28"/>
        </w:rPr>
        <w:t>9.1</w:t>
      </w:r>
      <w:r>
        <w:rPr>
          <w:rFonts w:hint="eastAsia" w:ascii="仿宋" w:hAnsi="仿宋" w:eastAsia="仿宋" w:cs="Arial"/>
          <w:b/>
          <w:kern w:val="0"/>
          <w:sz w:val="28"/>
          <w:szCs w:val="28"/>
          <w:lang w:val="en-US" w:eastAsia="zh-CN"/>
        </w:rPr>
        <w:t>6</w:t>
      </w:r>
      <w:r>
        <w:rPr>
          <w:rFonts w:hint="eastAsia" w:ascii="仿宋" w:hAnsi="仿宋" w:eastAsia="仿宋" w:cs="Arial"/>
          <w:b/>
          <w:kern w:val="0"/>
          <w:sz w:val="28"/>
          <w:szCs w:val="28"/>
        </w:rPr>
        <w:t xml:space="preserve"> </w:t>
      </w:r>
      <w:r>
        <w:rPr>
          <w:rFonts w:hint="eastAsia" w:ascii="仿宋" w:hAnsi="仿宋" w:eastAsia="仿宋" w:cs="Arial"/>
          <w:kern w:val="0"/>
          <w:sz w:val="28"/>
          <w:szCs w:val="28"/>
        </w:rPr>
        <w:t xml:space="preserve"> </w:t>
      </w:r>
      <w:r>
        <w:rPr>
          <w:rFonts w:hint="eastAsia" w:ascii="仿宋" w:hAnsi="仿宋" w:eastAsia="仿宋" w:cs="TT54AB0ED3tCID-WinCharSetFFFF-H"/>
          <w:kern w:val="0"/>
          <w:sz w:val="28"/>
          <w:szCs w:val="28"/>
        </w:rPr>
        <w:t>不得在所租房屋以外放置杂物或任何物品，不得妨碍房屋公共区域的通行。甲方、房屋营运方有绝对权利处理任何放置在房屋公共区域的物品</w:t>
      </w:r>
      <w:r>
        <w:rPr>
          <w:rFonts w:hint="eastAsia" w:ascii="仿宋" w:hAnsi="仿宋" w:eastAsia="仿宋" w:cs="Arial"/>
          <w:kern w:val="0"/>
          <w:sz w:val="28"/>
          <w:szCs w:val="28"/>
        </w:rPr>
        <w:t xml:space="preserve">, </w:t>
      </w:r>
      <w:r>
        <w:rPr>
          <w:rFonts w:hint="eastAsia" w:ascii="仿宋" w:hAnsi="仿宋" w:eastAsia="仿宋" w:cs="TT54AB0ED3tCID-WinCharSetFFFF-H"/>
          <w:kern w:val="0"/>
          <w:sz w:val="28"/>
          <w:szCs w:val="28"/>
        </w:rPr>
        <w:t>而无须向任何人赔偿任何损失。乙方因违反本条规定而致使甲方产生额外之费用概由乙方承担付还。</w:t>
      </w:r>
    </w:p>
    <w:p>
      <w:pPr>
        <w:autoSpaceDE w:val="0"/>
        <w:autoSpaceDN w:val="0"/>
        <w:adjustRightInd w:val="0"/>
        <w:snapToGrid w:val="0"/>
        <w:spacing w:after="156" w:afterLines="50" w:line="264" w:lineRule="auto"/>
        <w:ind w:left="841" w:hanging="843" w:hangingChars="300"/>
        <w:jc w:val="left"/>
        <w:rPr>
          <w:rFonts w:hint="eastAsia" w:ascii="仿宋" w:hAnsi="仿宋" w:eastAsia="仿宋" w:cs="TT54AB0ED3tCID-WinCharSetFFFF-H"/>
          <w:kern w:val="0"/>
          <w:sz w:val="28"/>
          <w:szCs w:val="28"/>
        </w:rPr>
      </w:pPr>
      <w:r>
        <w:rPr>
          <w:rFonts w:hint="eastAsia" w:ascii="仿宋" w:hAnsi="仿宋" w:eastAsia="仿宋" w:cs="Arial"/>
          <w:b/>
          <w:kern w:val="0"/>
          <w:sz w:val="28"/>
          <w:szCs w:val="28"/>
        </w:rPr>
        <w:t>9.1</w:t>
      </w:r>
      <w:r>
        <w:rPr>
          <w:rFonts w:hint="eastAsia" w:ascii="仿宋" w:hAnsi="仿宋" w:eastAsia="仿宋" w:cs="Arial"/>
          <w:b/>
          <w:kern w:val="0"/>
          <w:sz w:val="28"/>
          <w:szCs w:val="28"/>
          <w:lang w:val="en-US" w:eastAsia="zh-CN"/>
        </w:rPr>
        <w:t>7</w:t>
      </w:r>
      <w:r>
        <w:rPr>
          <w:rFonts w:hint="eastAsia" w:ascii="仿宋" w:hAnsi="仿宋" w:eastAsia="仿宋" w:cs="Arial"/>
          <w:kern w:val="0"/>
          <w:sz w:val="28"/>
          <w:szCs w:val="28"/>
        </w:rPr>
        <w:t xml:space="preserve">  </w:t>
      </w:r>
      <w:r>
        <w:rPr>
          <w:rFonts w:hint="eastAsia" w:ascii="仿宋" w:hAnsi="仿宋" w:eastAsia="仿宋" w:cs="TT54AB0ED3tCID-WinCharSetFFFF-H"/>
          <w:kern w:val="0"/>
          <w:sz w:val="28"/>
          <w:szCs w:val="28"/>
        </w:rPr>
        <w:t>遇到紧急事态时（包括但不限于火灾、水灾、抢劫、人员伤亡、意外事件的发生等），甲方或</w:t>
      </w:r>
      <w:r>
        <w:rPr>
          <w:rFonts w:ascii="仿宋" w:hAnsi="仿宋" w:eastAsia="仿宋" w:cs="TT54AB0ED3tCID-WinCharSetFFFF-H"/>
          <w:kern w:val="0"/>
          <w:sz w:val="28"/>
          <w:szCs w:val="28"/>
        </w:rPr>
        <w:t>/</w:t>
      </w:r>
      <w:r>
        <w:rPr>
          <w:rFonts w:hint="eastAsia" w:ascii="仿宋" w:hAnsi="仿宋" w:eastAsia="仿宋" w:cs="TT54AB0ED3tCID-WinCharSetFFFF-H"/>
          <w:kern w:val="0"/>
          <w:sz w:val="28"/>
          <w:szCs w:val="28"/>
        </w:rPr>
        <w:t>及</w:t>
      </w:r>
      <w:r>
        <w:rPr>
          <w:rFonts w:hint="eastAsia" w:ascii="仿宋" w:hAnsi="仿宋" w:eastAsia="仿宋" w:cs="TT54AB0ED3tCID-WinCharSetFFFF-H"/>
          <w:kern w:val="0"/>
          <w:sz w:val="28"/>
          <w:szCs w:val="28"/>
          <w:lang w:eastAsia="zh-CN"/>
        </w:rPr>
        <w:t>小区物业管理方</w:t>
      </w:r>
      <w:r>
        <w:rPr>
          <w:rFonts w:hint="eastAsia" w:ascii="仿宋" w:hAnsi="仿宋" w:eastAsia="仿宋" w:cs="TT54AB0ED3tCID-WinCharSetFFFF-H"/>
          <w:kern w:val="0"/>
          <w:sz w:val="28"/>
          <w:szCs w:val="28"/>
        </w:rPr>
        <w:t>或其授权代表可在无须事先通知的情况下进入该房屋,并甲方不需因此承担任何责任或赔偿损坏。</w:t>
      </w:r>
    </w:p>
    <w:p>
      <w:pPr>
        <w:autoSpaceDE w:val="0"/>
        <w:autoSpaceDN w:val="0"/>
        <w:adjustRightInd w:val="0"/>
        <w:snapToGrid w:val="0"/>
        <w:spacing w:after="156" w:afterLines="50" w:line="264" w:lineRule="auto"/>
        <w:ind w:left="841" w:hanging="843" w:hangingChars="300"/>
        <w:jc w:val="left"/>
        <w:rPr>
          <w:rFonts w:hint="eastAsia" w:ascii="仿宋" w:hAnsi="仿宋" w:eastAsia="仿宋" w:cs="TT54AB0ED3tCID-WinCharSetFFFF-H"/>
          <w:kern w:val="0"/>
          <w:sz w:val="28"/>
          <w:szCs w:val="28"/>
        </w:rPr>
      </w:pPr>
      <w:r>
        <w:rPr>
          <w:rFonts w:hint="eastAsia" w:ascii="仿宋" w:hAnsi="仿宋" w:eastAsia="仿宋" w:cs="Arial"/>
          <w:b/>
          <w:kern w:val="0"/>
          <w:sz w:val="28"/>
          <w:szCs w:val="28"/>
        </w:rPr>
        <w:t>9.1</w:t>
      </w:r>
      <w:r>
        <w:rPr>
          <w:rFonts w:hint="eastAsia" w:ascii="仿宋" w:hAnsi="仿宋" w:eastAsia="仿宋" w:cs="Arial"/>
          <w:b/>
          <w:kern w:val="0"/>
          <w:sz w:val="28"/>
          <w:szCs w:val="28"/>
          <w:lang w:val="en-US" w:eastAsia="zh-CN"/>
        </w:rPr>
        <w:t>8</w:t>
      </w:r>
      <w:r>
        <w:rPr>
          <w:rFonts w:hint="eastAsia" w:ascii="仿宋" w:hAnsi="仿宋" w:eastAsia="仿宋" w:cs="Arial"/>
          <w:b/>
          <w:kern w:val="0"/>
          <w:sz w:val="28"/>
          <w:szCs w:val="28"/>
        </w:rPr>
        <w:t xml:space="preserve">  </w:t>
      </w:r>
      <w:r>
        <w:rPr>
          <w:rFonts w:hint="eastAsia" w:ascii="仿宋" w:hAnsi="仿宋" w:eastAsia="仿宋" w:cs="TT54AB0ED3tCID-WinCharSetFFFF-H"/>
          <w:kern w:val="0"/>
          <w:sz w:val="28"/>
          <w:szCs w:val="28"/>
        </w:rPr>
        <w:t>乙方的作为或</w:t>
      </w:r>
      <w:r>
        <w:rPr>
          <w:rFonts w:ascii="仿宋" w:hAnsi="仿宋" w:eastAsia="仿宋" w:cs="TT54AB0ED3tCID-WinCharSetFFFF-H"/>
          <w:kern w:val="0"/>
          <w:sz w:val="28"/>
          <w:szCs w:val="28"/>
        </w:rPr>
        <w:t>/</w:t>
      </w:r>
      <w:r>
        <w:rPr>
          <w:rFonts w:hint="eastAsia" w:ascii="仿宋" w:hAnsi="仿宋" w:eastAsia="仿宋" w:cs="TT54AB0ED3tCID-WinCharSetFFFF-H"/>
          <w:kern w:val="0"/>
          <w:sz w:val="28"/>
          <w:szCs w:val="28"/>
        </w:rPr>
        <w:t>及不作为致使</w:t>
      </w:r>
      <w:r>
        <w:rPr>
          <w:rFonts w:hint="eastAsia" w:ascii="仿宋" w:hAnsi="仿宋" w:eastAsia="仿宋" w:cs="TT54AB0ED3tCID-WinCharSetFFFF-H"/>
          <w:kern w:val="0"/>
          <w:sz w:val="28"/>
          <w:szCs w:val="28"/>
          <w:lang w:eastAsia="zh-CN"/>
        </w:rPr>
        <w:t>小区物业管理方</w:t>
      </w:r>
      <w:r>
        <w:rPr>
          <w:rFonts w:hint="eastAsia" w:ascii="仿宋" w:hAnsi="仿宋" w:eastAsia="仿宋" w:cs="TT54AB0ED3tCID-WinCharSetFFFF-H"/>
          <w:kern w:val="0"/>
          <w:sz w:val="28"/>
          <w:szCs w:val="28"/>
        </w:rPr>
        <w:t>不能及时维修、养护该房屋，造成甲方或</w:t>
      </w:r>
      <w:r>
        <w:rPr>
          <w:rFonts w:ascii="仿宋" w:hAnsi="仿宋" w:eastAsia="仿宋" w:cs="TT54AB0ED3tCID-WinCharSetFFFF-H"/>
          <w:kern w:val="0"/>
          <w:sz w:val="28"/>
          <w:szCs w:val="28"/>
        </w:rPr>
        <w:t>/</w:t>
      </w:r>
      <w:r>
        <w:rPr>
          <w:rFonts w:hint="eastAsia" w:ascii="仿宋" w:hAnsi="仿宋" w:eastAsia="仿宋" w:cs="TT54AB0ED3tCID-WinCharSetFFFF-H"/>
          <w:kern w:val="0"/>
          <w:sz w:val="28"/>
          <w:szCs w:val="28"/>
        </w:rPr>
        <w:t>及</w:t>
      </w:r>
      <w:r>
        <w:rPr>
          <w:rFonts w:hint="eastAsia" w:ascii="仿宋" w:hAnsi="仿宋" w:eastAsia="仿宋" w:cs="TT54AB0ED3tCID-WinCharSetFFFF-H"/>
          <w:kern w:val="0"/>
          <w:sz w:val="28"/>
          <w:szCs w:val="28"/>
          <w:lang w:eastAsia="zh-CN"/>
        </w:rPr>
        <w:t>小区物业管理方</w:t>
      </w:r>
      <w:r>
        <w:rPr>
          <w:rFonts w:hint="eastAsia" w:ascii="仿宋" w:hAnsi="仿宋" w:eastAsia="仿宋" w:cs="TT54AB0ED3tCID-WinCharSetFFFF-H"/>
          <w:kern w:val="0"/>
          <w:sz w:val="28"/>
          <w:szCs w:val="28"/>
        </w:rPr>
        <w:t>或</w:t>
      </w:r>
      <w:r>
        <w:rPr>
          <w:rFonts w:ascii="仿宋" w:hAnsi="仿宋" w:eastAsia="仿宋" w:cs="TT54AB0ED3tCID-WinCharSetFFFF-H"/>
          <w:kern w:val="0"/>
          <w:sz w:val="28"/>
          <w:szCs w:val="28"/>
        </w:rPr>
        <w:t>/</w:t>
      </w:r>
      <w:r>
        <w:rPr>
          <w:rFonts w:hint="eastAsia" w:ascii="仿宋" w:hAnsi="仿宋" w:eastAsia="仿宋" w:cs="TT54AB0ED3tCID-WinCharSetFFFF-H"/>
          <w:kern w:val="0"/>
          <w:sz w:val="28"/>
          <w:szCs w:val="28"/>
        </w:rPr>
        <w:t>及任何其他人士财产损失、损害或人身伤害、死亡的，乙方应承担由此引起的一切责任。</w:t>
      </w:r>
    </w:p>
    <w:p>
      <w:pPr>
        <w:autoSpaceDE w:val="0"/>
        <w:autoSpaceDN w:val="0"/>
        <w:adjustRightInd w:val="0"/>
        <w:snapToGrid w:val="0"/>
        <w:spacing w:after="156" w:afterLines="50" w:line="264" w:lineRule="auto"/>
        <w:ind w:left="841" w:hanging="843" w:hangingChars="300"/>
        <w:jc w:val="left"/>
        <w:rPr>
          <w:rFonts w:ascii="仿宋" w:hAnsi="仿宋" w:eastAsia="仿宋" w:cs="TT54AB0ED3tCID-WinCharSetFFFF-H"/>
          <w:kern w:val="0"/>
          <w:sz w:val="28"/>
          <w:szCs w:val="28"/>
        </w:rPr>
      </w:pPr>
      <w:r>
        <w:rPr>
          <w:rFonts w:hint="eastAsia" w:ascii="仿宋" w:hAnsi="仿宋" w:eastAsia="仿宋" w:cs="TT54AB0ED3tCID-WinCharSetFFFF-H"/>
          <w:b/>
          <w:kern w:val="0"/>
          <w:sz w:val="28"/>
          <w:szCs w:val="28"/>
        </w:rPr>
        <w:t>9.</w:t>
      </w:r>
      <w:r>
        <w:rPr>
          <w:rFonts w:hint="eastAsia" w:ascii="仿宋" w:hAnsi="仿宋" w:eastAsia="仿宋" w:cs="TT54AB0ED3tCID-WinCharSetFFFF-H"/>
          <w:b/>
          <w:kern w:val="0"/>
          <w:sz w:val="28"/>
          <w:szCs w:val="28"/>
          <w:lang w:val="en-US" w:eastAsia="zh-CN"/>
        </w:rPr>
        <w:t>19</w:t>
      </w:r>
      <w:r>
        <w:rPr>
          <w:rFonts w:hint="eastAsia" w:ascii="仿宋" w:hAnsi="仿宋" w:eastAsia="仿宋" w:cs="TT54AB0ED3tCID-WinCharSetFFFF-H"/>
          <w:b/>
          <w:kern w:val="0"/>
          <w:sz w:val="28"/>
          <w:szCs w:val="28"/>
        </w:rPr>
        <w:t xml:space="preserve">  </w:t>
      </w:r>
      <w:r>
        <w:rPr>
          <w:rFonts w:hint="eastAsia" w:ascii="仿宋" w:hAnsi="仿宋" w:eastAsia="仿宋" w:cs="TT54AB0ED3tCID-WinCharSetFFFF-H"/>
          <w:kern w:val="0"/>
          <w:sz w:val="28"/>
          <w:szCs w:val="28"/>
        </w:rPr>
        <w:t>如因乙方或与乙方有关的人士而造成该</w:t>
      </w:r>
      <w:r>
        <w:rPr>
          <w:rFonts w:hint="eastAsia" w:ascii="仿宋" w:hAnsi="仿宋" w:eastAsia="仿宋" w:cs="TT54AB0ED3tCID-WinCharSetFFFF-H"/>
          <w:kern w:val="0"/>
          <w:sz w:val="28"/>
          <w:szCs w:val="28"/>
          <w:lang w:val="en-US" w:eastAsia="zh-CN"/>
        </w:rPr>
        <w:t>小区</w:t>
      </w:r>
      <w:r>
        <w:rPr>
          <w:rFonts w:hint="eastAsia" w:ascii="仿宋" w:hAnsi="仿宋" w:eastAsia="仿宋" w:cs="TT54AB0ED3tCID-WinCharSetFFFF-H"/>
          <w:kern w:val="0"/>
          <w:sz w:val="28"/>
          <w:szCs w:val="28"/>
        </w:rPr>
        <w:t>及公共地方和公共设施和设备损坏或故障的，</w:t>
      </w:r>
      <w:r>
        <w:rPr>
          <w:rFonts w:hint="eastAsia" w:ascii="仿宋" w:hAnsi="仿宋" w:eastAsia="仿宋" w:cs="TT54AB0ED3tCID-WinCharSetFFFF-H"/>
          <w:kern w:val="0"/>
          <w:sz w:val="28"/>
          <w:szCs w:val="28"/>
          <w:lang w:eastAsia="zh-CN"/>
        </w:rPr>
        <w:t>小区物业管理方</w:t>
      </w:r>
      <w:r>
        <w:rPr>
          <w:rFonts w:hint="eastAsia" w:ascii="仿宋" w:hAnsi="仿宋" w:eastAsia="仿宋" w:cs="TT54AB0ED3tCID-WinCharSetFFFF-H"/>
          <w:kern w:val="0"/>
          <w:sz w:val="28"/>
          <w:szCs w:val="28"/>
        </w:rPr>
        <w:t>可代乙方维修，但乙方须承担一切费用。乙方于本款项下的责任包括但不限于任何修理、维修、更换费用，以及任何其他人士因前述情形向甲方或</w:t>
      </w:r>
      <w:r>
        <w:rPr>
          <w:rFonts w:ascii="仿宋" w:hAnsi="仿宋" w:eastAsia="仿宋" w:cs="TT54AB0ED3tCID-WinCharSetFFFF-H"/>
          <w:kern w:val="0"/>
          <w:sz w:val="28"/>
          <w:szCs w:val="28"/>
        </w:rPr>
        <w:t>/</w:t>
      </w:r>
      <w:r>
        <w:rPr>
          <w:rFonts w:hint="eastAsia" w:ascii="仿宋" w:hAnsi="仿宋" w:eastAsia="仿宋" w:cs="TT54AB0ED3tCID-WinCharSetFFFF-H"/>
          <w:kern w:val="0"/>
          <w:sz w:val="28"/>
          <w:szCs w:val="28"/>
        </w:rPr>
        <w:t>及</w:t>
      </w:r>
      <w:r>
        <w:rPr>
          <w:rFonts w:hint="eastAsia" w:ascii="仿宋" w:hAnsi="仿宋" w:eastAsia="仿宋" w:cs="TT54AB0ED3tCID-WinCharSetFFFF-H"/>
          <w:kern w:val="0"/>
          <w:sz w:val="28"/>
          <w:szCs w:val="28"/>
          <w:lang w:eastAsia="zh-CN"/>
        </w:rPr>
        <w:t>小区物业管理方</w:t>
      </w:r>
      <w:r>
        <w:rPr>
          <w:rFonts w:hint="eastAsia" w:ascii="仿宋" w:hAnsi="仿宋" w:eastAsia="仿宋" w:cs="TT54AB0ED3tCID-WinCharSetFFFF-H"/>
          <w:kern w:val="0"/>
          <w:sz w:val="28"/>
          <w:szCs w:val="28"/>
        </w:rPr>
        <w:t>索赔或主张其权益而导致甲方或</w:t>
      </w:r>
      <w:r>
        <w:rPr>
          <w:rFonts w:ascii="仿宋" w:hAnsi="仿宋" w:eastAsia="仿宋" w:cs="TT54AB0ED3tCID-WinCharSetFFFF-H"/>
          <w:kern w:val="0"/>
          <w:sz w:val="28"/>
          <w:szCs w:val="28"/>
        </w:rPr>
        <w:t>/</w:t>
      </w:r>
      <w:r>
        <w:rPr>
          <w:rFonts w:hint="eastAsia" w:ascii="仿宋" w:hAnsi="仿宋" w:eastAsia="仿宋" w:cs="TT54AB0ED3tCID-WinCharSetFFFF-H"/>
          <w:kern w:val="0"/>
          <w:sz w:val="28"/>
          <w:szCs w:val="28"/>
        </w:rPr>
        <w:t>及</w:t>
      </w:r>
      <w:r>
        <w:rPr>
          <w:rFonts w:hint="eastAsia" w:ascii="仿宋" w:hAnsi="仿宋" w:eastAsia="仿宋" w:cs="TT54AB0ED3tCID-WinCharSetFFFF-H"/>
          <w:kern w:val="0"/>
          <w:sz w:val="28"/>
          <w:szCs w:val="28"/>
          <w:lang w:eastAsia="zh-CN"/>
        </w:rPr>
        <w:t>小区物业管理方</w:t>
      </w:r>
      <w:r>
        <w:rPr>
          <w:rFonts w:hint="eastAsia" w:ascii="仿宋" w:hAnsi="仿宋" w:eastAsia="仿宋" w:cs="TT54AB0ED3tCID-WinCharSetFFFF-H"/>
          <w:kern w:val="0"/>
          <w:sz w:val="28"/>
          <w:szCs w:val="28"/>
        </w:rPr>
        <w:t>支出的任何款项，和甲方或</w:t>
      </w:r>
      <w:r>
        <w:rPr>
          <w:rFonts w:ascii="仿宋" w:hAnsi="仿宋" w:eastAsia="仿宋" w:cs="TT54AB0ED3tCID-WinCharSetFFFF-H"/>
          <w:kern w:val="0"/>
          <w:sz w:val="28"/>
          <w:szCs w:val="28"/>
        </w:rPr>
        <w:t>/</w:t>
      </w:r>
      <w:r>
        <w:rPr>
          <w:rFonts w:hint="eastAsia" w:ascii="仿宋" w:hAnsi="仿宋" w:eastAsia="仿宋" w:cs="TT54AB0ED3tCID-WinCharSetFFFF-H"/>
          <w:kern w:val="0"/>
          <w:sz w:val="28"/>
          <w:szCs w:val="28"/>
        </w:rPr>
        <w:t>及</w:t>
      </w:r>
      <w:r>
        <w:rPr>
          <w:rFonts w:hint="eastAsia" w:ascii="仿宋" w:hAnsi="仿宋" w:eastAsia="仿宋" w:cs="TT54AB0ED3tCID-WinCharSetFFFF-H"/>
          <w:kern w:val="0"/>
          <w:sz w:val="28"/>
          <w:szCs w:val="28"/>
          <w:lang w:eastAsia="zh-CN"/>
        </w:rPr>
        <w:t>小区物业管理方</w:t>
      </w:r>
      <w:r>
        <w:rPr>
          <w:rFonts w:hint="eastAsia" w:ascii="仿宋" w:hAnsi="仿宋" w:eastAsia="仿宋" w:cs="TT54AB0ED3tCID-WinCharSetFFFF-H"/>
          <w:kern w:val="0"/>
          <w:sz w:val="28"/>
          <w:szCs w:val="28"/>
        </w:rPr>
        <w:t>因向乙方索赔所发生的一切开支和费用。</w:t>
      </w:r>
    </w:p>
    <w:p>
      <w:pPr>
        <w:autoSpaceDE w:val="0"/>
        <w:autoSpaceDN w:val="0"/>
        <w:adjustRightInd w:val="0"/>
        <w:snapToGrid w:val="0"/>
        <w:spacing w:after="156" w:afterLines="50" w:line="264" w:lineRule="auto"/>
        <w:ind w:left="841" w:hanging="843" w:hangingChars="300"/>
        <w:jc w:val="left"/>
        <w:rPr>
          <w:rFonts w:hint="eastAsia" w:ascii="仿宋" w:hAnsi="仿宋" w:eastAsia="仿宋" w:cs="TT54AB0ED3tCID-WinCharSetFFFF-H"/>
          <w:color w:val="00FF00"/>
          <w:kern w:val="0"/>
          <w:sz w:val="28"/>
          <w:szCs w:val="28"/>
        </w:rPr>
      </w:pPr>
      <w:r>
        <w:rPr>
          <w:rFonts w:hint="eastAsia" w:ascii="仿宋" w:hAnsi="仿宋" w:eastAsia="仿宋" w:cs="Arial"/>
          <w:b/>
          <w:kern w:val="0"/>
          <w:sz w:val="28"/>
          <w:szCs w:val="28"/>
        </w:rPr>
        <w:t>9.2</w:t>
      </w:r>
      <w:r>
        <w:rPr>
          <w:rFonts w:hint="eastAsia" w:ascii="仿宋" w:hAnsi="仿宋" w:eastAsia="仿宋" w:cs="Arial"/>
          <w:b/>
          <w:kern w:val="0"/>
          <w:sz w:val="28"/>
          <w:szCs w:val="28"/>
          <w:lang w:val="en-US" w:eastAsia="zh-CN"/>
        </w:rPr>
        <w:t>0</w:t>
      </w:r>
      <w:r>
        <w:rPr>
          <w:rFonts w:hint="eastAsia" w:ascii="仿宋" w:hAnsi="仿宋" w:eastAsia="仿宋" w:cs="Arial"/>
          <w:kern w:val="0"/>
          <w:sz w:val="28"/>
          <w:szCs w:val="28"/>
        </w:rPr>
        <w:t xml:space="preserve">  </w:t>
      </w:r>
      <w:r>
        <w:rPr>
          <w:rFonts w:hint="eastAsia" w:ascii="仿宋" w:hAnsi="仿宋" w:eastAsia="仿宋" w:cs="TT54AB0ED3tCID-WinCharSetFFFF-H"/>
          <w:kern w:val="0"/>
          <w:sz w:val="28"/>
          <w:szCs w:val="28"/>
        </w:rPr>
        <w:t>未经甲方书面同意，乙方不得在所租房屋范围外张贴或展示宣传品、海报、标语、横额、图案</w:t>
      </w:r>
      <w:r>
        <w:rPr>
          <w:rFonts w:hint="eastAsia" w:ascii="仿宋" w:hAnsi="仿宋" w:eastAsia="仿宋" w:cs="宋体"/>
          <w:kern w:val="0"/>
          <w:sz w:val="28"/>
          <w:szCs w:val="28"/>
        </w:rPr>
        <w:t>﹑</w:t>
      </w:r>
      <w:r>
        <w:rPr>
          <w:rFonts w:hint="eastAsia" w:ascii="仿宋" w:hAnsi="仿宋" w:eastAsia="仿宋" w:cs="仿宋_GB2312"/>
          <w:kern w:val="0"/>
          <w:sz w:val="28"/>
          <w:szCs w:val="28"/>
        </w:rPr>
        <w:t>文字或装置任何媒介物。所有有关媒介物必须事先提交</w:t>
      </w:r>
      <w:r>
        <w:rPr>
          <w:rFonts w:hint="eastAsia" w:ascii="仿宋" w:hAnsi="仿宋" w:eastAsia="仿宋" w:cs="TT54AB0ED3tCID-WinCharSetFFFF-H"/>
          <w:kern w:val="0"/>
          <w:sz w:val="28"/>
          <w:szCs w:val="28"/>
        </w:rPr>
        <w:t>甲方或相关政府职能部门书面批准方可张贴或派发，并遵照甲方对相关材料的管理办理。</w:t>
      </w:r>
      <w:r>
        <w:rPr>
          <w:rFonts w:hint="eastAsia" w:ascii="仿宋" w:hAnsi="仿宋" w:eastAsia="仿宋" w:cs="TT54AB0ED3tCID-WinCharSetFFFF-H"/>
          <w:color w:val="00FF00"/>
          <w:kern w:val="0"/>
          <w:sz w:val="28"/>
          <w:szCs w:val="28"/>
        </w:rPr>
        <w:t xml:space="preserve"> </w:t>
      </w:r>
    </w:p>
    <w:p>
      <w:pPr>
        <w:autoSpaceDE w:val="0"/>
        <w:autoSpaceDN w:val="0"/>
        <w:adjustRightInd w:val="0"/>
        <w:snapToGrid w:val="0"/>
        <w:spacing w:after="156" w:afterLines="50" w:line="264" w:lineRule="auto"/>
        <w:ind w:left="841" w:hanging="843" w:hangingChars="300"/>
        <w:jc w:val="left"/>
        <w:rPr>
          <w:rFonts w:hint="eastAsia" w:ascii="仿宋" w:hAnsi="仿宋" w:eastAsia="仿宋" w:cs="TT54AB0ED3tCID-WinCharSetFFFF-H"/>
          <w:kern w:val="0"/>
          <w:sz w:val="28"/>
          <w:szCs w:val="28"/>
        </w:rPr>
      </w:pPr>
      <w:r>
        <w:rPr>
          <w:rFonts w:hint="eastAsia" w:ascii="仿宋" w:hAnsi="仿宋" w:eastAsia="仿宋" w:cs="Arial"/>
          <w:b/>
          <w:kern w:val="0"/>
          <w:sz w:val="28"/>
          <w:szCs w:val="28"/>
        </w:rPr>
        <w:t>9.2</w:t>
      </w:r>
      <w:r>
        <w:rPr>
          <w:rFonts w:hint="eastAsia" w:ascii="仿宋" w:hAnsi="仿宋" w:eastAsia="仿宋" w:cs="Arial"/>
          <w:b/>
          <w:kern w:val="0"/>
          <w:sz w:val="28"/>
          <w:szCs w:val="28"/>
          <w:lang w:val="en-US" w:eastAsia="zh-CN"/>
        </w:rPr>
        <w:t>1</w:t>
      </w:r>
      <w:r>
        <w:rPr>
          <w:rFonts w:hint="eastAsia" w:ascii="仿宋" w:hAnsi="仿宋" w:eastAsia="仿宋" w:cs="Arial"/>
          <w:kern w:val="0"/>
          <w:sz w:val="28"/>
          <w:szCs w:val="28"/>
        </w:rPr>
        <w:t xml:space="preserve"> </w:t>
      </w:r>
      <w:r>
        <w:rPr>
          <w:rFonts w:hint="eastAsia" w:ascii="仿宋" w:hAnsi="仿宋" w:eastAsia="仿宋" w:cs="TT54AB0ED3tCID-WinCharSetFFFF-H"/>
          <w:kern w:val="0"/>
          <w:sz w:val="28"/>
          <w:szCs w:val="28"/>
        </w:rPr>
        <w:t>未经甲方书面同意不得实施下列行为：</w:t>
      </w:r>
    </w:p>
    <w:p>
      <w:pPr>
        <w:autoSpaceDE w:val="0"/>
        <w:autoSpaceDN w:val="0"/>
        <w:adjustRightInd w:val="0"/>
        <w:snapToGrid w:val="0"/>
        <w:spacing w:after="156" w:afterLines="50" w:line="264" w:lineRule="auto"/>
        <w:ind w:left="1170" w:leftChars="257" w:hanging="630" w:hangingChars="225"/>
        <w:jc w:val="left"/>
        <w:rPr>
          <w:rFonts w:hint="eastAsia" w:ascii="仿宋" w:hAnsi="仿宋" w:eastAsia="仿宋" w:cs="TT54AB0ED3tCID-WinCharSetFFFF-H"/>
          <w:kern w:val="0"/>
          <w:sz w:val="28"/>
          <w:szCs w:val="28"/>
        </w:rPr>
      </w:pPr>
      <w:r>
        <w:rPr>
          <w:rFonts w:hint="eastAsia" w:ascii="仿宋" w:hAnsi="仿宋" w:eastAsia="仿宋" w:cs="Arial"/>
          <w:kern w:val="0"/>
          <w:sz w:val="28"/>
          <w:szCs w:val="28"/>
        </w:rPr>
        <w:t>（1）</w:t>
      </w:r>
      <w:r>
        <w:rPr>
          <w:rFonts w:hint="eastAsia" w:ascii="仿宋" w:hAnsi="仿宋" w:eastAsia="仿宋" w:cs="TT54AB0ED3tCID-WinCharSetFFFF-H"/>
          <w:kern w:val="0"/>
          <w:sz w:val="28"/>
          <w:szCs w:val="28"/>
        </w:rPr>
        <w:t>将本合同赋予乙方的部分或全部权利转让给他人，或以之作为抵押。</w:t>
      </w:r>
    </w:p>
    <w:p>
      <w:pPr>
        <w:autoSpaceDE w:val="0"/>
        <w:autoSpaceDN w:val="0"/>
        <w:adjustRightInd w:val="0"/>
        <w:snapToGrid w:val="0"/>
        <w:spacing w:after="156" w:afterLines="50" w:line="264" w:lineRule="auto"/>
        <w:ind w:left="1170" w:leftChars="257" w:hanging="630" w:hangingChars="225"/>
        <w:jc w:val="left"/>
        <w:rPr>
          <w:rFonts w:hint="eastAsia" w:ascii="仿宋" w:hAnsi="仿宋" w:eastAsia="仿宋" w:cs="TT54AB0ED3tCID-WinCharSetFFFF-H"/>
          <w:kern w:val="0"/>
          <w:sz w:val="28"/>
          <w:szCs w:val="28"/>
        </w:rPr>
      </w:pPr>
      <w:r>
        <w:rPr>
          <w:rFonts w:hint="eastAsia" w:ascii="仿宋" w:hAnsi="仿宋" w:eastAsia="仿宋" w:cs="Arial"/>
          <w:kern w:val="0"/>
          <w:sz w:val="28"/>
          <w:szCs w:val="28"/>
        </w:rPr>
        <w:t>（2）</w:t>
      </w:r>
      <w:r>
        <w:rPr>
          <w:rFonts w:hint="eastAsia" w:ascii="仿宋" w:hAnsi="仿宋" w:eastAsia="仿宋" w:cs="TT54AB0ED3tCID-WinCharSetFFFF-H"/>
          <w:kern w:val="0"/>
          <w:sz w:val="28"/>
          <w:szCs w:val="28"/>
        </w:rPr>
        <w:t>将所租房屋全部或部分转租给第三者。</w:t>
      </w:r>
    </w:p>
    <w:p>
      <w:pPr>
        <w:autoSpaceDE w:val="0"/>
        <w:autoSpaceDN w:val="0"/>
        <w:adjustRightInd w:val="0"/>
        <w:snapToGrid w:val="0"/>
        <w:spacing w:after="156" w:afterLines="50" w:line="264" w:lineRule="auto"/>
        <w:ind w:left="1170" w:leftChars="257" w:hanging="630" w:hangingChars="225"/>
        <w:jc w:val="left"/>
        <w:rPr>
          <w:rFonts w:hint="eastAsia" w:ascii="仿宋" w:hAnsi="仿宋" w:eastAsia="仿宋" w:cs="TT54AB0ED3tCID-WinCharSetFFFF-H"/>
          <w:kern w:val="0"/>
          <w:sz w:val="28"/>
          <w:szCs w:val="28"/>
        </w:rPr>
      </w:pPr>
      <w:r>
        <w:rPr>
          <w:rFonts w:hint="eastAsia" w:ascii="仿宋" w:hAnsi="仿宋" w:eastAsia="仿宋" w:cs="Arial"/>
          <w:kern w:val="0"/>
          <w:sz w:val="28"/>
          <w:szCs w:val="28"/>
        </w:rPr>
        <w:t>（3）</w:t>
      </w:r>
      <w:r>
        <w:rPr>
          <w:rFonts w:hint="eastAsia" w:ascii="仿宋" w:hAnsi="仿宋" w:eastAsia="仿宋" w:cs="TT54AB0ED3tCID-WinCharSetFFFF-H"/>
          <w:kern w:val="0"/>
          <w:sz w:val="28"/>
          <w:szCs w:val="28"/>
        </w:rPr>
        <w:t>与第三者共同使用所租房屋或以乙方以外的他人名义，向外展示或销售任何本合同规定以外之其它商品。</w:t>
      </w:r>
    </w:p>
    <w:p>
      <w:pPr>
        <w:autoSpaceDE w:val="0"/>
        <w:autoSpaceDN w:val="0"/>
        <w:adjustRightInd w:val="0"/>
        <w:snapToGrid w:val="0"/>
        <w:spacing w:after="156" w:afterLines="50" w:line="264" w:lineRule="auto"/>
        <w:ind w:left="841" w:hanging="843" w:hangingChars="300"/>
        <w:jc w:val="left"/>
        <w:rPr>
          <w:rFonts w:hint="eastAsia" w:ascii="仿宋" w:hAnsi="仿宋" w:eastAsia="仿宋" w:cs="TT54AB0ED3tCID-WinCharSetFFFF-H"/>
          <w:kern w:val="0"/>
          <w:sz w:val="28"/>
          <w:szCs w:val="28"/>
        </w:rPr>
      </w:pPr>
      <w:r>
        <w:rPr>
          <w:rFonts w:hint="eastAsia" w:ascii="仿宋" w:hAnsi="仿宋" w:eastAsia="仿宋" w:cs="Arial"/>
          <w:b/>
          <w:kern w:val="0"/>
          <w:sz w:val="28"/>
          <w:szCs w:val="28"/>
        </w:rPr>
        <w:t>9.2</w:t>
      </w:r>
      <w:r>
        <w:rPr>
          <w:rFonts w:hint="eastAsia" w:ascii="仿宋" w:hAnsi="仿宋" w:eastAsia="仿宋" w:cs="Arial"/>
          <w:b/>
          <w:kern w:val="0"/>
          <w:sz w:val="28"/>
          <w:szCs w:val="28"/>
          <w:lang w:val="en-US" w:eastAsia="zh-CN"/>
        </w:rPr>
        <w:t>2</w:t>
      </w:r>
      <w:r>
        <w:rPr>
          <w:rFonts w:hint="eastAsia" w:ascii="仿宋" w:hAnsi="仿宋" w:eastAsia="仿宋" w:cs="Arial"/>
          <w:b/>
          <w:kern w:val="0"/>
          <w:sz w:val="28"/>
          <w:szCs w:val="28"/>
        </w:rPr>
        <w:t xml:space="preserve"> </w:t>
      </w:r>
      <w:r>
        <w:rPr>
          <w:rFonts w:hint="eastAsia" w:ascii="仿宋" w:hAnsi="仿宋" w:eastAsia="仿宋" w:cs="Arial"/>
          <w:kern w:val="0"/>
          <w:sz w:val="28"/>
          <w:szCs w:val="28"/>
        </w:rPr>
        <w:t xml:space="preserve"> </w:t>
      </w:r>
      <w:r>
        <w:rPr>
          <w:rFonts w:hint="eastAsia" w:ascii="仿宋" w:hAnsi="仿宋" w:eastAsia="仿宋" w:cs="TT54AB0ED3tCID-WinCharSetFFFF-H"/>
          <w:kern w:val="0"/>
          <w:sz w:val="28"/>
          <w:szCs w:val="28"/>
        </w:rPr>
        <w:t>出现下列行为和事件时，乙方应事先知会甲方</w:t>
      </w:r>
      <w:r>
        <w:rPr>
          <w:rFonts w:hint="eastAsia" w:ascii="仿宋" w:hAnsi="仿宋" w:eastAsia="仿宋" w:cs="Arial"/>
          <w:kern w:val="0"/>
          <w:sz w:val="28"/>
          <w:szCs w:val="28"/>
        </w:rPr>
        <w:t xml:space="preserve">, </w:t>
      </w:r>
      <w:r>
        <w:rPr>
          <w:rFonts w:hint="eastAsia" w:ascii="仿宋" w:hAnsi="仿宋" w:eastAsia="仿宋" w:cs="TT54AB0ED3tCID-WinCharSetFFFF-H"/>
          <w:kern w:val="0"/>
          <w:sz w:val="28"/>
          <w:szCs w:val="28"/>
        </w:rPr>
        <w:t>并应就下列</w:t>
      </w:r>
      <w:r>
        <w:rPr>
          <w:rFonts w:hint="eastAsia" w:ascii="仿宋" w:hAnsi="仿宋" w:eastAsia="仿宋" w:cs="Arial"/>
          <w:kern w:val="0"/>
          <w:sz w:val="28"/>
          <w:szCs w:val="28"/>
        </w:rPr>
        <w:t>第（3）</w:t>
      </w:r>
      <w:r>
        <w:rPr>
          <w:rFonts w:hint="eastAsia" w:ascii="仿宋" w:hAnsi="仿宋" w:eastAsia="仿宋" w:cs="TT54AB0ED3tCID-WinCharSetFFFF-H"/>
          <w:kern w:val="0"/>
          <w:sz w:val="28"/>
          <w:szCs w:val="28"/>
        </w:rPr>
        <w:t>项取得甲方的书面同意。否则甲方可视有关行为和事件为乙方转租所租房屋，并按本合同</w:t>
      </w:r>
      <w:r>
        <w:rPr>
          <w:rFonts w:hint="eastAsia" w:ascii="仿宋" w:hAnsi="仿宋" w:eastAsia="仿宋" w:cs="Arial"/>
          <w:kern w:val="0"/>
          <w:sz w:val="28"/>
          <w:szCs w:val="28"/>
        </w:rPr>
        <w:t>违约</w:t>
      </w:r>
      <w:r>
        <w:rPr>
          <w:rFonts w:hint="eastAsia" w:ascii="仿宋" w:hAnsi="仿宋" w:eastAsia="仿宋" w:cs="TT54AB0ED3tCID-WinCharSetFFFF-H"/>
          <w:kern w:val="0"/>
          <w:sz w:val="28"/>
          <w:szCs w:val="28"/>
        </w:rPr>
        <w:t>条款规定处理。</w:t>
      </w:r>
    </w:p>
    <w:p>
      <w:pPr>
        <w:autoSpaceDE w:val="0"/>
        <w:autoSpaceDN w:val="0"/>
        <w:adjustRightInd w:val="0"/>
        <w:snapToGrid w:val="0"/>
        <w:spacing w:after="156" w:afterLines="50" w:line="264" w:lineRule="auto"/>
        <w:ind w:left="1170" w:leftChars="257" w:hanging="630" w:hangingChars="225"/>
        <w:jc w:val="left"/>
        <w:rPr>
          <w:rFonts w:hint="eastAsia" w:ascii="仿宋" w:hAnsi="仿宋" w:eastAsia="仿宋" w:cs="TT54AB0ED3tCID-WinCharSetFFFF-H"/>
          <w:kern w:val="0"/>
          <w:sz w:val="28"/>
          <w:szCs w:val="28"/>
        </w:rPr>
      </w:pPr>
      <w:r>
        <w:rPr>
          <w:rFonts w:hint="eastAsia" w:ascii="仿宋" w:hAnsi="仿宋" w:eastAsia="仿宋" w:cs="Arial"/>
          <w:kern w:val="0"/>
          <w:sz w:val="28"/>
          <w:szCs w:val="28"/>
        </w:rPr>
        <w:t>（1）</w:t>
      </w:r>
      <w:r>
        <w:rPr>
          <w:rFonts w:hint="eastAsia" w:ascii="仿宋" w:hAnsi="仿宋" w:eastAsia="仿宋" w:cs="TT54AB0ED3tCID-WinCharSetFFFF-H"/>
          <w:kern w:val="0"/>
          <w:sz w:val="28"/>
          <w:szCs w:val="28"/>
        </w:rPr>
        <w:t>当乙方乃以合伙关系组成时，在原合伙人死亡或退休后，加入任何新合伙人时；</w:t>
      </w:r>
    </w:p>
    <w:p>
      <w:pPr>
        <w:autoSpaceDE w:val="0"/>
        <w:autoSpaceDN w:val="0"/>
        <w:adjustRightInd w:val="0"/>
        <w:snapToGrid w:val="0"/>
        <w:spacing w:after="156" w:afterLines="50" w:line="264" w:lineRule="auto"/>
        <w:ind w:left="1170" w:leftChars="257" w:hanging="630" w:hangingChars="225"/>
        <w:jc w:val="left"/>
        <w:rPr>
          <w:rFonts w:hint="eastAsia" w:ascii="仿宋" w:hAnsi="仿宋" w:eastAsia="仿宋" w:cs="TT54AB0ED3tCID-WinCharSetFFFF-H"/>
          <w:kern w:val="0"/>
          <w:sz w:val="28"/>
          <w:szCs w:val="28"/>
        </w:rPr>
      </w:pPr>
      <w:r>
        <w:rPr>
          <w:rFonts w:hint="eastAsia" w:ascii="仿宋" w:hAnsi="仿宋" w:eastAsia="仿宋" w:cs="Arial"/>
          <w:kern w:val="0"/>
          <w:sz w:val="28"/>
          <w:szCs w:val="28"/>
        </w:rPr>
        <w:t>（2）</w:t>
      </w:r>
      <w:r>
        <w:rPr>
          <w:rFonts w:hint="eastAsia" w:ascii="仿宋" w:hAnsi="仿宋" w:eastAsia="仿宋" w:cs="TT54AB0ED3tCID-WinCharSetFFFF-H"/>
          <w:kern w:val="0"/>
          <w:sz w:val="28"/>
          <w:szCs w:val="28"/>
        </w:rPr>
        <w:t>当乙方是有限公司时，公司被收购、改组、联合、合并、自愿清算或拥有公司多数投票权股份的股东或其它拥有有效控制权的人的改变；</w:t>
      </w:r>
    </w:p>
    <w:p>
      <w:pPr>
        <w:autoSpaceDE w:val="0"/>
        <w:autoSpaceDN w:val="0"/>
        <w:adjustRightInd w:val="0"/>
        <w:snapToGrid w:val="0"/>
        <w:spacing w:after="156" w:afterLines="50" w:line="264" w:lineRule="auto"/>
        <w:ind w:left="1170" w:leftChars="257" w:hanging="630" w:hangingChars="225"/>
        <w:jc w:val="left"/>
        <w:rPr>
          <w:rFonts w:hint="eastAsia" w:ascii="仿宋" w:hAnsi="仿宋" w:eastAsia="仿宋" w:cs="Arial"/>
          <w:kern w:val="0"/>
          <w:sz w:val="28"/>
          <w:szCs w:val="28"/>
        </w:rPr>
      </w:pPr>
      <w:r>
        <w:rPr>
          <w:rFonts w:hint="eastAsia" w:ascii="仿宋" w:hAnsi="仿宋" w:eastAsia="仿宋" w:cs="Arial"/>
          <w:kern w:val="0"/>
          <w:sz w:val="28"/>
          <w:szCs w:val="28"/>
        </w:rPr>
        <w:t>（3）</w:t>
      </w:r>
      <w:r>
        <w:rPr>
          <w:rFonts w:hint="eastAsia" w:ascii="仿宋" w:hAnsi="仿宋" w:eastAsia="仿宋" w:cs="TT54AB0ED3tCID-WinCharSetFFFF-H"/>
          <w:kern w:val="0"/>
          <w:sz w:val="28"/>
          <w:szCs w:val="28"/>
        </w:rPr>
        <w:t>乙方以任何形式委托或授权第三方使用所租房屋</w:t>
      </w:r>
      <w:r>
        <w:rPr>
          <w:rFonts w:hint="eastAsia" w:ascii="仿宋" w:hAnsi="仿宋" w:eastAsia="仿宋" w:cs="Arial"/>
          <w:kern w:val="0"/>
          <w:sz w:val="28"/>
          <w:szCs w:val="28"/>
        </w:rPr>
        <w:t>;</w:t>
      </w:r>
    </w:p>
    <w:p>
      <w:pPr>
        <w:autoSpaceDE w:val="0"/>
        <w:autoSpaceDN w:val="0"/>
        <w:adjustRightInd w:val="0"/>
        <w:snapToGrid w:val="0"/>
        <w:spacing w:after="156" w:afterLines="50" w:line="264" w:lineRule="auto"/>
        <w:ind w:left="1170" w:leftChars="257" w:hanging="630" w:hangingChars="225"/>
        <w:jc w:val="left"/>
        <w:rPr>
          <w:rFonts w:hint="eastAsia" w:ascii="仿宋" w:hAnsi="仿宋" w:eastAsia="仿宋" w:cs="TT54AB0ED3tCID-WinCharSetFFFF-H"/>
          <w:kern w:val="0"/>
          <w:sz w:val="28"/>
          <w:szCs w:val="28"/>
        </w:rPr>
      </w:pPr>
      <w:r>
        <w:rPr>
          <w:rFonts w:hint="eastAsia" w:ascii="仿宋" w:hAnsi="仿宋" w:eastAsia="仿宋" w:cs="Arial"/>
          <w:kern w:val="0"/>
          <w:sz w:val="28"/>
          <w:szCs w:val="28"/>
        </w:rPr>
        <w:t>（4）</w:t>
      </w:r>
      <w:r>
        <w:rPr>
          <w:rFonts w:hint="eastAsia" w:ascii="仿宋" w:hAnsi="仿宋" w:eastAsia="仿宋" w:cs="TT54AB0ED3tCID-WinCharSetFFFF-H"/>
          <w:kern w:val="0"/>
          <w:sz w:val="28"/>
          <w:szCs w:val="28"/>
        </w:rPr>
        <w:t>乙方改变其公司名称。</w:t>
      </w:r>
    </w:p>
    <w:p>
      <w:pPr>
        <w:autoSpaceDE w:val="0"/>
        <w:autoSpaceDN w:val="0"/>
        <w:adjustRightInd w:val="0"/>
        <w:snapToGrid w:val="0"/>
        <w:spacing w:after="156" w:afterLines="50" w:line="264" w:lineRule="auto"/>
        <w:ind w:left="841" w:hanging="843" w:hangingChars="300"/>
        <w:jc w:val="left"/>
        <w:rPr>
          <w:rFonts w:hint="eastAsia" w:ascii="仿宋" w:hAnsi="仿宋" w:eastAsia="仿宋" w:cs="TT54AB0ED3tCID-WinCharSetFFFF-H"/>
          <w:kern w:val="0"/>
          <w:sz w:val="28"/>
          <w:szCs w:val="28"/>
        </w:rPr>
      </w:pPr>
      <w:r>
        <w:rPr>
          <w:rFonts w:hint="eastAsia" w:ascii="仿宋" w:hAnsi="仿宋" w:eastAsia="仿宋" w:cs="Arial"/>
          <w:b/>
          <w:kern w:val="0"/>
          <w:sz w:val="28"/>
          <w:szCs w:val="28"/>
        </w:rPr>
        <w:t>9.2</w:t>
      </w:r>
      <w:r>
        <w:rPr>
          <w:rFonts w:hint="eastAsia" w:ascii="仿宋" w:hAnsi="仿宋" w:eastAsia="仿宋" w:cs="Arial"/>
          <w:b/>
          <w:kern w:val="0"/>
          <w:sz w:val="28"/>
          <w:szCs w:val="28"/>
          <w:lang w:val="en-US" w:eastAsia="zh-CN"/>
        </w:rPr>
        <w:t>3</w:t>
      </w:r>
      <w:r>
        <w:rPr>
          <w:rFonts w:hint="eastAsia" w:ascii="仿宋" w:hAnsi="仿宋" w:eastAsia="仿宋" w:cs="Arial"/>
          <w:b/>
          <w:kern w:val="0"/>
          <w:sz w:val="28"/>
          <w:szCs w:val="28"/>
        </w:rPr>
        <w:t xml:space="preserve"> </w:t>
      </w:r>
      <w:r>
        <w:rPr>
          <w:rFonts w:hint="eastAsia" w:ascii="仿宋" w:hAnsi="仿宋" w:eastAsia="仿宋" w:cs="Arial"/>
          <w:kern w:val="0"/>
          <w:sz w:val="28"/>
          <w:szCs w:val="28"/>
        </w:rPr>
        <w:t xml:space="preserve"> </w:t>
      </w:r>
      <w:r>
        <w:rPr>
          <w:rFonts w:hint="eastAsia" w:ascii="仿宋" w:hAnsi="仿宋" w:eastAsia="仿宋" w:cs="TT54AB0ED3tCID-WinCharSetFFFF-H"/>
          <w:kern w:val="0"/>
          <w:sz w:val="28"/>
          <w:szCs w:val="28"/>
        </w:rPr>
        <w:t>乙方承诺不会因其所承担的产品质量或经营业务责任对甲方构成任何不良影响或损失。</w:t>
      </w:r>
    </w:p>
    <w:p>
      <w:pPr>
        <w:autoSpaceDE w:val="0"/>
        <w:autoSpaceDN w:val="0"/>
        <w:adjustRightInd w:val="0"/>
        <w:snapToGrid w:val="0"/>
        <w:spacing w:after="156" w:afterLines="50" w:line="264" w:lineRule="auto"/>
        <w:ind w:left="841" w:hanging="843" w:hangingChars="300"/>
        <w:jc w:val="left"/>
        <w:rPr>
          <w:rFonts w:hint="eastAsia" w:ascii="仿宋" w:hAnsi="仿宋" w:eastAsia="仿宋" w:cs="TT54AB0ED3tCID-WinCharSetFFFF-H"/>
          <w:kern w:val="0"/>
          <w:sz w:val="28"/>
          <w:szCs w:val="28"/>
        </w:rPr>
      </w:pPr>
      <w:r>
        <w:rPr>
          <w:rFonts w:hint="eastAsia" w:ascii="仿宋" w:hAnsi="仿宋" w:eastAsia="仿宋" w:cs="Arial"/>
          <w:b/>
          <w:kern w:val="0"/>
          <w:sz w:val="28"/>
          <w:szCs w:val="28"/>
        </w:rPr>
        <w:t>9.2</w:t>
      </w:r>
      <w:r>
        <w:rPr>
          <w:rFonts w:hint="eastAsia" w:ascii="仿宋" w:hAnsi="仿宋" w:eastAsia="仿宋" w:cs="Arial"/>
          <w:b/>
          <w:kern w:val="0"/>
          <w:sz w:val="28"/>
          <w:szCs w:val="28"/>
          <w:lang w:val="en-US" w:eastAsia="zh-CN"/>
        </w:rPr>
        <w:t>4</w:t>
      </w:r>
      <w:r>
        <w:rPr>
          <w:rFonts w:hint="eastAsia" w:ascii="仿宋" w:hAnsi="仿宋" w:eastAsia="仿宋" w:cs="Arial"/>
          <w:kern w:val="0"/>
          <w:sz w:val="28"/>
          <w:szCs w:val="28"/>
        </w:rPr>
        <w:t xml:space="preserve">  </w:t>
      </w:r>
      <w:r>
        <w:rPr>
          <w:rFonts w:hint="eastAsia" w:ascii="仿宋" w:hAnsi="仿宋" w:eastAsia="仿宋" w:cs="TT54AB0ED3tCID-WinCharSetFFFF-H"/>
          <w:kern w:val="0"/>
          <w:sz w:val="28"/>
          <w:szCs w:val="28"/>
        </w:rPr>
        <w:t>不得将所租房屋用于储存大量物品之用。</w:t>
      </w:r>
    </w:p>
    <w:p>
      <w:pPr>
        <w:autoSpaceDE w:val="0"/>
        <w:autoSpaceDN w:val="0"/>
        <w:adjustRightInd w:val="0"/>
        <w:snapToGrid w:val="0"/>
        <w:spacing w:after="156" w:afterLines="50" w:line="264" w:lineRule="auto"/>
        <w:ind w:left="841" w:hanging="843" w:hangingChars="300"/>
        <w:jc w:val="left"/>
        <w:rPr>
          <w:rFonts w:hint="eastAsia" w:ascii="仿宋" w:hAnsi="仿宋" w:eastAsia="仿宋" w:cs="TT54AB0ED3tCID-WinCharSetFFFF-H"/>
          <w:color w:val="00FF00"/>
          <w:kern w:val="0"/>
          <w:sz w:val="28"/>
          <w:szCs w:val="28"/>
        </w:rPr>
      </w:pPr>
      <w:r>
        <w:rPr>
          <w:rFonts w:hint="eastAsia" w:ascii="仿宋" w:hAnsi="仿宋" w:eastAsia="仿宋" w:cs="Arial"/>
          <w:b/>
          <w:kern w:val="0"/>
          <w:sz w:val="28"/>
          <w:szCs w:val="28"/>
        </w:rPr>
        <w:t>9.2</w:t>
      </w:r>
      <w:r>
        <w:rPr>
          <w:rFonts w:hint="eastAsia" w:ascii="仿宋" w:hAnsi="仿宋" w:eastAsia="仿宋" w:cs="Arial"/>
          <w:b/>
          <w:kern w:val="0"/>
          <w:sz w:val="28"/>
          <w:szCs w:val="28"/>
          <w:lang w:val="en-US" w:eastAsia="zh-CN"/>
        </w:rPr>
        <w:t>5</w:t>
      </w:r>
      <w:r>
        <w:rPr>
          <w:rFonts w:hint="eastAsia" w:ascii="仿宋" w:hAnsi="仿宋" w:eastAsia="仿宋" w:cs="Arial"/>
          <w:kern w:val="0"/>
          <w:sz w:val="28"/>
          <w:szCs w:val="28"/>
        </w:rPr>
        <w:t xml:space="preserve">  </w:t>
      </w:r>
      <w:r>
        <w:rPr>
          <w:rFonts w:hint="eastAsia" w:ascii="仿宋" w:hAnsi="仿宋" w:eastAsia="仿宋" w:cs="TT54AB0ED3tCID-WinCharSetFFFF-H"/>
          <w:kern w:val="0"/>
          <w:sz w:val="28"/>
          <w:szCs w:val="28"/>
        </w:rPr>
        <w:t>所租房屋内陈列或销售商品不得有任何侵权行为，并不得出售假冒伪劣、违禁</w:t>
      </w:r>
      <w:r>
        <w:rPr>
          <w:rFonts w:hint="eastAsia" w:ascii="仿宋" w:hAnsi="仿宋" w:eastAsia="仿宋" w:cs="Arial"/>
          <w:kern w:val="0"/>
          <w:sz w:val="28"/>
          <w:szCs w:val="28"/>
        </w:rPr>
        <w:t>/</w:t>
      </w:r>
      <w:r>
        <w:rPr>
          <w:rFonts w:hint="eastAsia" w:ascii="仿宋" w:hAnsi="仿宋" w:eastAsia="仿宋" w:cs="TT54AB0ED3tCID-WinCharSetFFFF-H"/>
          <w:kern w:val="0"/>
          <w:sz w:val="28"/>
          <w:szCs w:val="28"/>
        </w:rPr>
        <w:t>违法、过期、变质商品，不得欺骗顾客，商品标识必须符合国家规定，并必须按照中国法律实行销售方责任。</w:t>
      </w:r>
    </w:p>
    <w:p>
      <w:pPr>
        <w:autoSpaceDE w:val="0"/>
        <w:autoSpaceDN w:val="0"/>
        <w:adjustRightInd w:val="0"/>
        <w:snapToGrid w:val="0"/>
        <w:spacing w:after="156" w:afterLines="50" w:line="264" w:lineRule="auto"/>
        <w:ind w:left="841" w:hanging="843" w:hangingChars="300"/>
        <w:jc w:val="left"/>
        <w:rPr>
          <w:rFonts w:hint="eastAsia" w:ascii="仿宋" w:hAnsi="仿宋" w:eastAsia="仿宋" w:cs="TT54AB0ED3tCID-WinCharSetFFFF-H"/>
          <w:kern w:val="0"/>
          <w:sz w:val="28"/>
          <w:szCs w:val="28"/>
        </w:rPr>
      </w:pPr>
      <w:r>
        <w:rPr>
          <w:rFonts w:hint="eastAsia" w:ascii="仿宋" w:hAnsi="仿宋" w:eastAsia="仿宋" w:cs="Arial"/>
          <w:b/>
          <w:kern w:val="0"/>
          <w:sz w:val="28"/>
          <w:szCs w:val="28"/>
        </w:rPr>
        <w:t>9.2</w:t>
      </w:r>
      <w:r>
        <w:rPr>
          <w:rFonts w:hint="eastAsia" w:ascii="仿宋" w:hAnsi="仿宋" w:eastAsia="仿宋" w:cs="Arial"/>
          <w:b/>
          <w:kern w:val="0"/>
          <w:sz w:val="28"/>
          <w:szCs w:val="28"/>
          <w:lang w:val="en-US" w:eastAsia="zh-CN"/>
        </w:rPr>
        <w:t>6</w:t>
      </w:r>
      <w:r>
        <w:rPr>
          <w:rFonts w:hint="eastAsia" w:ascii="仿宋" w:hAnsi="仿宋" w:eastAsia="仿宋" w:cs="Arial"/>
          <w:kern w:val="0"/>
          <w:sz w:val="28"/>
          <w:szCs w:val="28"/>
        </w:rPr>
        <w:t xml:space="preserve">  </w:t>
      </w:r>
      <w:r>
        <w:rPr>
          <w:rFonts w:hint="eastAsia" w:ascii="仿宋" w:hAnsi="仿宋" w:eastAsia="仿宋" w:cs="TT54AB0ED3tCID-WinCharSetFFFF-H"/>
          <w:kern w:val="0"/>
          <w:sz w:val="28"/>
          <w:szCs w:val="28"/>
        </w:rPr>
        <w:t>未事先征得甲方书面同意，不得对所租房屋进行任何改建、增建或改装。</w:t>
      </w:r>
    </w:p>
    <w:p>
      <w:pPr>
        <w:autoSpaceDE w:val="0"/>
        <w:autoSpaceDN w:val="0"/>
        <w:adjustRightInd w:val="0"/>
        <w:snapToGrid w:val="0"/>
        <w:spacing w:after="156" w:afterLines="50" w:line="264" w:lineRule="auto"/>
        <w:ind w:left="841" w:hanging="843" w:hangingChars="300"/>
        <w:jc w:val="left"/>
        <w:rPr>
          <w:rFonts w:hint="eastAsia" w:ascii="仿宋" w:hAnsi="仿宋" w:eastAsia="仿宋" w:cs="TT54AB0ED3tCID-WinCharSetFFFF-H"/>
          <w:kern w:val="0"/>
          <w:sz w:val="28"/>
          <w:szCs w:val="28"/>
        </w:rPr>
      </w:pPr>
      <w:r>
        <w:rPr>
          <w:rFonts w:hint="eastAsia" w:ascii="仿宋" w:hAnsi="仿宋" w:eastAsia="仿宋" w:cs="Arial"/>
          <w:b/>
          <w:kern w:val="0"/>
          <w:sz w:val="28"/>
          <w:szCs w:val="28"/>
        </w:rPr>
        <w:t>9.2</w:t>
      </w:r>
      <w:r>
        <w:rPr>
          <w:rFonts w:hint="eastAsia" w:ascii="仿宋" w:hAnsi="仿宋" w:eastAsia="仿宋" w:cs="Arial"/>
          <w:b/>
          <w:kern w:val="0"/>
          <w:sz w:val="28"/>
          <w:szCs w:val="28"/>
          <w:lang w:val="en-US" w:eastAsia="zh-CN"/>
        </w:rPr>
        <w:t>7</w:t>
      </w:r>
      <w:r>
        <w:rPr>
          <w:rFonts w:hint="eastAsia" w:ascii="仿宋" w:hAnsi="仿宋" w:eastAsia="仿宋" w:cs="Arial"/>
          <w:kern w:val="0"/>
          <w:sz w:val="28"/>
          <w:szCs w:val="28"/>
        </w:rPr>
        <w:t xml:space="preserve"> </w:t>
      </w:r>
      <w:r>
        <w:rPr>
          <w:rFonts w:hint="eastAsia" w:ascii="仿宋" w:hAnsi="仿宋" w:eastAsia="仿宋" w:cs="TT54AB0ED3tCID-WinCharSetFFFF-H"/>
          <w:kern w:val="0"/>
          <w:sz w:val="28"/>
          <w:szCs w:val="28"/>
        </w:rPr>
        <w:t>不得以任何方式毁坏所租房屋或房屋任何部分的外观。</w:t>
      </w:r>
    </w:p>
    <w:p>
      <w:pPr>
        <w:autoSpaceDE w:val="0"/>
        <w:autoSpaceDN w:val="0"/>
        <w:adjustRightInd w:val="0"/>
        <w:snapToGrid w:val="0"/>
        <w:spacing w:after="156" w:afterLines="50" w:line="264" w:lineRule="auto"/>
        <w:ind w:left="841" w:hanging="843" w:hangingChars="300"/>
        <w:jc w:val="left"/>
        <w:rPr>
          <w:rFonts w:hint="eastAsia" w:ascii="仿宋" w:hAnsi="仿宋" w:eastAsia="仿宋" w:cs="TT54AB0ED3tCID-WinCharSetFFFF-H"/>
          <w:kern w:val="0"/>
          <w:sz w:val="28"/>
          <w:szCs w:val="28"/>
        </w:rPr>
      </w:pPr>
      <w:r>
        <w:rPr>
          <w:rFonts w:hint="eastAsia" w:ascii="仿宋" w:hAnsi="仿宋" w:eastAsia="仿宋" w:cs="Arial"/>
          <w:b/>
          <w:kern w:val="0"/>
          <w:sz w:val="28"/>
          <w:szCs w:val="28"/>
        </w:rPr>
        <w:t>9.2</w:t>
      </w:r>
      <w:r>
        <w:rPr>
          <w:rFonts w:hint="eastAsia" w:ascii="仿宋" w:hAnsi="仿宋" w:eastAsia="仿宋" w:cs="Arial"/>
          <w:b/>
          <w:kern w:val="0"/>
          <w:sz w:val="28"/>
          <w:szCs w:val="28"/>
          <w:lang w:val="en-US" w:eastAsia="zh-CN"/>
        </w:rPr>
        <w:t>8</w:t>
      </w:r>
      <w:r>
        <w:rPr>
          <w:rFonts w:hint="eastAsia" w:ascii="仿宋" w:hAnsi="仿宋" w:eastAsia="仿宋" w:cs="Arial"/>
          <w:kern w:val="0"/>
          <w:sz w:val="28"/>
          <w:szCs w:val="28"/>
        </w:rPr>
        <w:t xml:space="preserve">  </w:t>
      </w:r>
      <w:r>
        <w:rPr>
          <w:rFonts w:hint="eastAsia" w:ascii="仿宋" w:hAnsi="仿宋" w:eastAsia="仿宋" w:cs="TT54AB0ED3tCID-WinCharSetFFFF-H"/>
          <w:kern w:val="0"/>
          <w:sz w:val="28"/>
          <w:szCs w:val="28"/>
        </w:rPr>
        <w:t>除已获甲方书面同意之外，乙方无权使用房屋外观及房屋范围以外作任何装置。</w:t>
      </w:r>
    </w:p>
    <w:p>
      <w:pPr>
        <w:autoSpaceDE w:val="0"/>
        <w:autoSpaceDN w:val="0"/>
        <w:adjustRightInd w:val="0"/>
        <w:snapToGrid w:val="0"/>
        <w:spacing w:after="156" w:afterLines="50" w:line="264" w:lineRule="auto"/>
        <w:ind w:left="841" w:hanging="843" w:hangingChars="300"/>
        <w:jc w:val="left"/>
        <w:rPr>
          <w:rFonts w:hint="eastAsia" w:ascii="仿宋" w:hAnsi="仿宋" w:eastAsia="仿宋" w:cs="TT54AB0ED3tCID-WinCharSetFFFF-H"/>
          <w:kern w:val="0"/>
          <w:sz w:val="28"/>
          <w:szCs w:val="28"/>
        </w:rPr>
      </w:pPr>
      <w:r>
        <w:rPr>
          <w:rFonts w:hint="eastAsia" w:ascii="仿宋" w:hAnsi="仿宋" w:eastAsia="仿宋" w:cs="Arial"/>
          <w:b/>
          <w:kern w:val="0"/>
          <w:sz w:val="28"/>
          <w:szCs w:val="28"/>
        </w:rPr>
        <w:t>9.</w:t>
      </w:r>
      <w:r>
        <w:rPr>
          <w:rFonts w:hint="eastAsia" w:ascii="仿宋" w:hAnsi="仿宋" w:eastAsia="仿宋" w:cs="Arial"/>
          <w:b/>
          <w:kern w:val="0"/>
          <w:sz w:val="28"/>
          <w:szCs w:val="28"/>
          <w:lang w:val="en-US" w:eastAsia="zh-CN"/>
        </w:rPr>
        <w:t>29</w:t>
      </w:r>
      <w:r>
        <w:rPr>
          <w:rFonts w:hint="eastAsia" w:ascii="仿宋" w:hAnsi="仿宋" w:eastAsia="仿宋" w:cs="Arial"/>
          <w:b/>
          <w:kern w:val="0"/>
          <w:sz w:val="28"/>
          <w:szCs w:val="28"/>
        </w:rPr>
        <w:t xml:space="preserve">  </w:t>
      </w:r>
      <w:r>
        <w:rPr>
          <w:rFonts w:hint="eastAsia" w:ascii="仿宋" w:hAnsi="仿宋" w:eastAsia="仿宋" w:cs="TT54AB0ED3tCID-WinCharSetFFFF-H"/>
          <w:kern w:val="0"/>
          <w:sz w:val="28"/>
          <w:szCs w:val="28"/>
        </w:rPr>
        <w:t>所租房屋的一切改装</w:t>
      </w:r>
      <w:r>
        <w:rPr>
          <w:rFonts w:hint="eastAsia" w:ascii="仿宋" w:hAnsi="仿宋" w:eastAsia="仿宋" w:cs="宋体"/>
          <w:kern w:val="0"/>
          <w:sz w:val="28"/>
          <w:szCs w:val="28"/>
        </w:rPr>
        <w:t>﹑</w:t>
      </w:r>
      <w:r>
        <w:rPr>
          <w:rFonts w:hint="eastAsia" w:ascii="仿宋" w:hAnsi="仿宋" w:eastAsia="仿宋" w:cs="仿宋_GB2312"/>
          <w:kern w:val="0"/>
          <w:sz w:val="28"/>
          <w:szCs w:val="28"/>
        </w:rPr>
        <w:t>改建或增建部分，除</w:t>
      </w:r>
      <w:r>
        <w:rPr>
          <w:rFonts w:hint="eastAsia" w:ascii="仿宋" w:hAnsi="仿宋" w:eastAsia="仿宋" w:cs="TT54AB0ED3tCID-WinCharSetFFFF-H"/>
          <w:kern w:val="0"/>
          <w:sz w:val="28"/>
          <w:szCs w:val="28"/>
        </w:rPr>
        <w:t>甲方同意之外，乙方须于本合同届满或提前终止时按甲方指引自费拆除及全部或局部还原。</w:t>
      </w:r>
    </w:p>
    <w:p>
      <w:pPr>
        <w:autoSpaceDE w:val="0"/>
        <w:autoSpaceDN w:val="0"/>
        <w:adjustRightInd w:val="0"/>
        <w:snapToGrid w:val="0"/>
        <w:spacing w:after="156" w:afterLines="50" w:line="264" w:lineRule="auto"/>
        <w:ind w:left="841" w:hanging="843" w:hangingChars="300"/>
        <w:jc w:val="left"/>
        <w:rPr>
          <w:rFonts w:hint="eastAsia" w:ascii="仿宋" w:hAnsi="仿宋" w:eastAsia="仿宋" w:cs="TT54AB0ED3tCID-WinCharSetFFFF-H"/>
          <w:kern w:val="0"/>
          <w:sz w:val="28"/>
          <w:szCs w:val="28"/>
        </w:rPr>
      </w:pPr>
      <w:r>
        <w:rPr>
          <w:rFonts w:hint="eastAsia" w:ascii="仿宋" w:hAnsi="仿宋" w:eastAsia="仿宋" w:cs="Arial"/>
          <w:b/>
          <w:kern w:val="0"/>
          <w:sz w:val="28"/>
          <w:szCs w:val="28"/>
        </w:rPr>
        <w:t>9.3</w:t>
      </w:r>
      <w:r>
        <w:rPr>
          <w:rFonts w:hint="eastAsia" w:ascii="仿宋" w:hAnsi="仿宋" w:eastAsia="仿宋" w:cs="Arial"/>
          <w:b/>
          <w:kern w:val="0"/>
          <w:sz w:val="28"/>
          <w:szCs w:val="28"/>
          <w:lang w:val="en-US" w:eastAsia="zh-CN"/>
        </w:rPr>
        <w:t>0</w:t>
      </w:r>
      <w:r>
        <w:rPr>
          <w:rFonts w:hint="eastAsia" w:ascii="仿宋" w:hAnsi="仿宋" w:eastAsia="仿宋" w:cs="Arial"/>
          <w:kern w:val="0"/>
          <w:sz w:val="28"/>
          <w:szCs w:val="28"/>
        </w:rPr>
        <w:t xml:space="preserve">  </w:t>
      </w:r>
      <w:r>
        <w:rPr>
          <w:rFonts w:hint="eastAsia" w:ascii="仿宋" w:hAnsi="仿宋" w:eastAsia="仿宋" w:cs="TT54AB0ED3tCID-WinCharSetFFFF-H"/>
          <w:kern w:val="0"/>
          <w:sz w:val="28"/>
          <w:szCs w:val="28"/>
        </w:rPr>
        <w:t>乙方必须严守政府部门或单位对所租房屋及／或甲方的行为、经营活动发出的指示</w:t>
      </w:r>
      <w:r>
        <w:rPr>
          <w:rFonts w:hint="eastAsia" w:ascii="仿宋" w:hAnsi="仿宋" w:eastAsia="仿宋" w:cs="Arial"/>
          <w:kern w:val="0"/>
          <w:sz w:val="28"/>
          <w:szCs w:val="28"/>
        </w:rPr>
        <w:t>/</w:t>
      </w:r>
      <w:r>
        <w:rPr>
          <w:rFonts w:hint="eastAsia" w:ascii="仿宋" w:hAnsi="仿宋" w:eastAsia="仿宋" w:cs="TT54AB0ED3tCID-WinCharSetFFFF-H"/>
          <w:kern w:val="0"/>
          <w:sz w:val="28"/>
          <w:szCs w:val="28"/>
        </w:rPr>
        <w:t>指引。如果乙方没有执行有关指示</w:t>
      </w:r>
      <w:r>
        <w:rPr>
          <w:rFonts w:hint="eastAsia" w:ascii="仿宋" w:hAnsi="仿宋" w:eastAsia="仿宋" w:cs="Arial"/>
          <w:kern w:val="0"/>
          <w:sz w:val="28"/>
          <w:szCs w:val="28"/>
        </w:rPr>
        <w:t>/</w:t>
      </w:r>
      <w:r>
        <w:rPr>
          <w:rFonts w:hint="eastAsia" w:ascii="仿宋" w:hAnsi="仿宋" w:eastAsia="仿宋" w:cs="TT54AB0ED3tCID-WinCharSetFFFF-H"/>
          <w:kern w:val="0"/>
          <w:sz w:val="28"/>
          <w:szCs w:val="28"/>
        </w:rPr>
        <w:t>指引及／或违反国家及当地法律，而导致甲方蒙受任何损失，乙方对甲方负上赔偿责任。</w:t>
      </w:r>
    </w:p>
    <w:p>
      <w:pPr>
        <w:autoSpaceDE w:val="0"/>
        <w:autoSpaceDN w:val="0"/>
        <w:adjustRightInd w:val="0"/>
        <w:snapToGrid w:val="0"/>
        <w:spacing w:after="156" w:afterLines="50" w:line="264" w:lineRule="auto"/>
        <w:ind w:left="841" w:hanging="843" w:hangingChars="300"/>
        <w:jc w:val="left"/>
        <w:rPr>
          <w:rFonts w:hint="eastAsia" w:ascii="仿宋" w:hAnsi="仿宋" w:eastAsia="仿宋" w:cs="TT54AB0ED3tCID-WinCharSetFFFF-H"/>
          <w:kern w:val="0"/>
          <w:sz w:val="28"/>
          <w:szCs w:val="28"/>
        </w:rPr>
      </w:pPr>
      <w:r>
        <w:rPr>
          <w:rFonts w:hint="eastAsia" w:ascii="仿宋" w:hAnsi="仿宋" w:eastAsia="仿宋" w:cs="Arial"/>
          <w:b/>
          <w:kern w:val="0"/>
          <w:sz w:val="28"/>
          <w:szCs w:val="28"/>
        </w:rPr>
        <w:t>9.3</w:t>
      </w:r>
      <w:r>
        <w:rPr>
          <w:rFonts w:hint="eastAsia" w:ascii="仿宋" w:hAnsi="仿宋" w:eastAsia="仿宋" w:cs="Arial"/>
          <w:b/>
          <w:kern w:val="0"/>
          <w:sz w:val="28"/>
          <w:szCs w:val="28"/>
          <w:lang w:val="en-US" w:eastAsia="zh-CN"/>
        </w:rPr>
        <w:t>1</w:t>
      </w:r>
      <w:r>
        <w:rPr>
          <w:rFonts w:hint="eastAsia" w:ascii="仿宋" w:hAnsi="仿宋" w:eastAsia="仿宋" w:cs="Arial"/>
          <w:kern w:val="0"/>
          <w:sz w:val="28"/>
          <w:szCs w:val="28"/>
        </w:rPr>
        <w:t xml:space="preserve">  </w:t>
      </w:r>
      <w:r>
        <w:rPr>
          <w:rFonts w:hint="eastAsia" w:ascii="仿宋" w:hAnsi="仿宋" w:eastAsia="仿宋" w:cs="TT54AB0ED3tCID-WinCharSetFFFF-H"/>
          <w:kern w:val="0"/>
          <w:sz w:val="28"/>
          <w:szCs w:val="28"/>
        </w:rPr>
        <w:t>租赁期内，乙方应付之租金、管理费等相关费用将不会因乙方或其被许可人停止使用所租房屋而减收或免收。</w:t>
      </w:r>
    </w:p>
    <w:p>
      <w:pPr>
        <w:tabs>
          <w:tab w:val="left" w:pos="0"/>
        </w:tabs>
        <w:autoSpaceDE w:val="0"/>
        <w:autoSpaceDN w:val="0"/>
        <w:adjustRightInd w:val="0"/>
        <w:snapToGrid w:val="0"/>
        <w:spacing w:after="156" w:afterLines="50" w:line="264" w:lineRule="auto"/>
        <w:ind w:left="841" w:hanging="843" w:hangingChars="300"/>
        <w:jc w:val="left"/>
        <w:rPr>
          <w:rFonts w:hint="eastAsia" w:ascii="仿宋" w:hAnsi="仿宋" w:eastAsia="仿宋" w:cs="TT54AB0ED3tCID-WinCharSetFFFF-H"/>
          <w:bCs/>
          <w:kern w:val="0"/>
          <w:sz w:val="28"/>
          <w:szCs w:val="28"/>
        </w:rPr>
      </w:pPr>
      <w:r>
        <w:rPr>
          <w:rFonts w:hint="eastAsia" w:ascii="仿宋" w:hAnsi="仿宋" w:eastAsia="仿宋" w:cs="Arial"/>
          <w:b/>
          <w:kern w:val="0"/>
          <w:sz w:val="28"/>
          <w:szCs w:val="28"/>
        </w:rPr>
        <w:t>9.3</w:t>
      </w:r>
      <w:r>
        <w:rPr>
          <w:rFonts w:hint="eastAsia" w:ascii="仿宋" w:hAnsi="仿宋" w:eastAsia="仿宋" w:cs="Arial"/>
          <w:b/>
          <w:kern w:val="0"/>
          <w:sz w:val="28"/>
          <w:szCs w:val="28"/>
          <w:lang w:val="en-US" w:eastAsia="zh-CN"/>
        </w:rPr>
        <w:t>2</w:t>
      </w:r>
      <w:r>
        <w:rPr>
          <w:rFonts w:hint="eastAsia" w:ascii="仿宋" w:hAnsi="仿宋" w:eastAsia="仿宋" w:cs="Arial"/>
          <w:b/>
          <w:kern w:val="0"/>
          <w:sz w:val="28"/>
          <w:szCs w:val="28"/>
        </w:rPr>
        <w:t xml:space="preserve"> </w:t>
      </w:r>
      <w:r>
        <w:rPr>
          <w:rFonts w:hint="eastAsia" w:ascii="仿宋" w:hAnsi="仿宋" w:eastAsia="仿宋" w:cs="Arial"/>
          <w:kern w:val="0"/>
          <w:sz w:val="28"/>
          <w:szCs w:val="28"/>
        </w:rPr>
        <w:t xml:space="preserve"> </w:t>
      </w:r>
      <w:r>
        <w:rPr>
          <w:rFonts w:hint="eastAsia" w:ascii="仿宋" w:hAnsi="仿宋" w:eastAsia="仿宋" w:cs="TT54AB0ED3tCID-WinCharSetFFFF-H"/>
          <w:bCs/>
          <w:kern w:val="0"/>
          <w:sz w:val="28"/>
          <w:szCs w:val="28"/>
        </w:rPr>
        <w:t>在决定乙方是否违约时，乙方之雇员或获准使用人之任何过失或违约行为即构成乙方本身之过失或违约行为。</w:t>
      </w:r>
    </w:p>
    <w:p>
      <w:pPr>
        <w:tabs>
          <w:tab w:val="left" w:pos="0"/>
        </w:tabs>
        <w:autoSpaceDE w:val="0"/>
        <w:autoSpaceDN w:val="0"/>
        <w:adjustRightInd w:val="0"/>
        <w:snapToGrid w:val="0"/>
        <w:spacing w:after="156" w:afterLines="50" w:line="264" w:lineRule="auto"/>
        <w:ind w:left="841" w:hanging="843" w:hangingChars="300"/>
        <w:jc w:val="left"/>
        <w:rPr>
          <w:rFonts w:hint="eastAsia" w:ascii="仿宋" w:hAnsi="仿宋" w:eastAsia="仿宋" w:cs="TT54AB0ED3tCID-WinCharSetFFFF-H"/>
          <w:bCs/>
          <w:kern w:val="0"/>
          <w:sz w:val="28"/>
          <w:szCs w:val="28"/>
        </w:rPr>
      </w:pPr>
      <w:r>
        <w:rPr>
          <w:rFonts w:hint="eastAsia" w:ascii="仿宋" w:hAnsi="仿宋" w:eastAsia="仿宋" w:cs="TT54AB0ED3tCID-WinCharSetFFFF-H"/>
          <w:b/>
          <w:bCs/>
          <w:kern w:val="0"/>
          <w:sz w:val="28"/>
          <w:szCs w:val="28"/>
        </w:rPr>
        <w:t>9.3</w:t>
      </w:r>
      <w:r>
        <w:rPr>
          <w:rFonts w:hint="eastAsia" w:ascii="仿宋" w:hAnsi="仿宋" w:eastAsia="仿宋" w:cs="TT54AB0ED3tCID-WinCharSetFFFF-H"/>
          <w:b/>
          <w:bCs/>
          <w:kern w:val="0"/>
          <w:sz w:val="28"/>
          <w:szCs w:val="28"/>
          <w:lang w:val="en-US" w:eastAsia="zh-CN"/>
        </w:rPr>
        <w:t>3</w:t>
      </w:r>
      <w:r>
        <w:rPr>
          <w:rFonts w:hint="eastAsia" w:ascii="仿宋" w:hAnsi="仿宋" w:eastAsia="仿宋" w:cs="TT54AB0ED3tCID-WinCharSetFFFF-H"/>
          <w:b/>
          <w:bCs/>
          <w:kern w:val="0"/>
          <w:sz w:val="28"/>
          <w:szCs w:val="28"/>
        </w:rPr>
        <w:t xml:space="preserve">  </w:t>
      </w:r>
      <w:r>
        <w:rPr>
          <w:rFonts w:hint="eastAsia" w:ascii="仿宋" w:hAnsi="仿宋" w:eastAsia="仿宋" w:cs="TT54AB0ED3tCID-WinCharSetFFFF-H"/>
          <w:bCs/>
          <w:kern w:val="0"/>
          <w:sz w:val="28"/>
          <w:szCs w:val="28"/>
        </w:rPr>
        <w:t>乙方应采取一切预防措施保护该房屋免遭因火、水、暴风、强风和台风引起的损害。乙方须对甲方或</w:t>
      </w:r>
      <w:r>
        <w:rPr>
          <w:rFonts w:ascii="仿宋" w:hAnsi="仿宋" w:eastAsia="仿宋" w:cs="TT54AB0ED3tCID-WinCharSetFFFF-H"/>
          <w:bCs/>
          <w:kern w:val="0"/>
          <w:sz w:val="28"/>
          <w:szCs w:val="28"/>
        </w:rPr>
        <w:t>/</w:t>
      </w:r>
      <w:r>
        <w:rPr>
          <w:rFonts w:hint="eastAsia" w:ascii="仿宋" w:hAnsi="仿宋" w:eastAsia="仿宋" w:cs="TT54AB0ED3tCID-WinCharSetFFFF-H"/>
          <w:bCs/>
          <w:kern w:val="0"/>
          <w:sz w:val="28"/>
          <w:szCs w:val="28"/>
        </w:rPr>
        <w:t>及</w:t>
      </w:r>
      <w:r>
        <w:rPr>
          <w:rFonts w:hint="eastAsia" w:ascii="仿宋" w:hAnsi="仿宋" w:eastAsia="仿宋" w:cs="TT54AB0ED3tCID-WinCharSetFFFF-H"/>
          <w:bCs/>
          <w:kern w:val="0"/>
          <w:sz w:val="28"/>
          <w:szCs w:val="28"/>
          <w:lang w:eastAsia="zh-CN"/>
        </w:rPr>
        <w:t>小区物业管理方</w:t>
      </w:r>
      <w:r>
        <w:rPr>
          <w:rFonts w:hint="eastAsia" w:ascii="仿宋" w:hAnsi="仿宋" w:eastAsia="仿宋" w:cs="TT54AB0ED3tCID-WinCharSetFFFF-H"/>
          <w:bCs/>
          <w:kern w:val="0"/>
          <w:sz w:val="28"/>
          <w:szCs w:val="28"/>
        </w:rPr>
        <w:t>承担因乙方违反本条</w:t>
      </w:r>
      <w:r>
        <w:rPr>
          <w:rFonts w:ascii="仿宋" w:hAnsi="仿宋" w:eastAsia="仿宋" w:cs="TT54AB0ED3tCID-WinCharSetFFFF-H"/>
          <w:bCs/>
          <w:kern w:val="0"/>
          <w:sz w:val="28"/>
          <w:szCs w:val="28"/>
        </w:rPr>
        <w:t>（</w:t>
      </w:r>
      <w:r>
        <w:rPr>
          <w:rFonts w:hint="eastAsia" w:ascii="仿宋" w:hAnsi="仿宋" w:eastAsia="仿宋" w:cs="TT54AB0ED3tCID-WinCharSetFFFF-H"/>
          <w:bCs/>
          <w:kern w:val="0"/>
          <w:sz w:val="28"/>
          <w:szCs w:val="28"/>
        </w:rPr>
        <w:t>不管是部分还是全部违反</w:t>
      </w:r>
      <w:r>
        <w:rPr>
          <w:rFonts w:ascii="仿宋" w:hAnsi="仿宋" w:eastAsia="仿宋" w:cs="TT54AB0ED3tCID-WinCharSetFFFF-H"/>
          <w:bCs/>
          <w:kern w:val="0"/>
          <w:sz w:val="28"/>
          <w:szCs w:val="28"/>
        </w:rPr>
        <w:t>）</w:t>
      </w:r>
      <w:r>
        <w:rPr>
          <w:rFonts w:hint="eastAsia" w:ascii="仿宋" w:hAnsi="仿宋" w:eastAsia="仿宋" w:cs="TT54AB0ED3tCID-WinCharSetFFFF-H"/>
          <w:bCs/>
          <w:kern w:val="0"/>
          <w:sz w:val="28"/>
          <w:szCs w:val="28"/>
        </w:rPr>
        <w:t>而导致的对该房屋内部的任何损害</w:t>
      </w:r>
      <w:r>
        <w:rPr>
          <w:rFonts w:ascii="仿宋" w:hAnsi="仿宋" w:eastAsia="仿宋" w:cs="TT54AB0ED3tCID-WinCharSetFFFF-H"/>
          <w:bCs/>
          <w:kern w:val="0"/>
          <w:sz w:val="28"/>
          <w:szCs w:val="28"/>
        </w:rPr>
        <w:t>（</w:t>
      </w:r>
      <w:r>
        <w:rPr>
          <w:rFonts w:hint="eastAsia" w:ascii="仿宋" w:hAnsi="仿宋" w:eastAsia="仿宋" w:cs="TT54AB0ED3tCID-WinCharSetFFFF-H"/>
          <w:bCs/>
          <w:kern w:val="0"/>
          <w:sz w:val="28"/>
          <w:szCs w:val="28"/>
        </w:rPr>
        <w:t>包括装潢和一切内部永久性装置、固定设备和容纳物的损害</w:t>
      </w:r>
      <w:r>
        <w:rPr>
          <w:rFonts w:ascii="仿宋" w:hAnsi="仿宋" w:eastAsia="仿宋" w:cs="TT54AB0ED3tCID-WinCharSetFFFF-H"/>
          <w:bCs/>
          <w:kern w:val="0"/>
          <w:sz w:val="28"/>
          <w:szCs w:val="28"/>
        </w:rPr>
        <w:t>）</w:t>
      </w:r>
      <w:r>
        <w:rPr>
          <w:rFonts w:hint="eastAsia" w:ascii="仿宋" w:hAnsi="仿宋" w:eastAsia="仿宋" w:cs="TT54AB0ED3tCID-WinCharSetFFFF-H"/>
          <w:bCs/>
          <w:kern w:val="0"/>
          <w:sz w:val="28"/>
          <w:szCs w:val="28"/>
        </w:rPr>
        <w:t>进行维护和修理的费用。</w:t>
      </w:r>
    </w:p>
    <w:p>
      <w:pPr>
        <w:tabs>
          <w:tab w:val="left" w:pos="0"/>
        </w:tabs>
        <w:autoSpaceDE w:val="0"/>
        <w:autoSpaceDN w:val="0"/>
        <w:adjustRightInd w:val="0"/>
        <w:snapToGrid w:val="0"/>
        <w:spacing w:after="156" w:afterLines="50" w:line="264" w:lineRule="auto"/>
        <w:ind w:left="841" w:hanging="843" w:hangingChars="300"/>
        <w:jc w:val="left"/>
        <w:rPr>
          <w:rFonts w:ascii="仿宋" w:hAnsi="仿宋" w:eastAsia="仿宋" w:cs="TT54AB0ED3tCID-WinCharSetFFFF-H"/>
          <w:bCs/>
          <w:kern w:val="0"/>
          <w:sz w:val="28"/>
          <w:szCs w:val="28"/>
        </w:rPr>
      </w:pPr>
      <w:r>
        <w:rPr>
          <w:rFonts w:hint="eastAsia" w:ascii="仿宋" w:hAnsi="仿宋" w:eastAsia="仿宋" w:cs="TT54AB0ED3tCID-WinCharSetFFFF-H"/>
          <w:b/>
          <w:bCs/>
          <w:kern w:val="0"/>
          <w:sz w:val="28"/>
          <w:szCs w:val="28"/>
        </w:rPr>
        <w:t>9.3</w:t>
      </w:r>
      <w:r>
        <w:rPr>
          <w:rFonts w:hint="eastAsia" w:ascii="仿宋" w:hAnsi="仿宋" w:eastAsia="仿宋" w:cs="TT54AB0ED3tCID-WinCharSetFFFF-H"/>
          <w:b/>
          <w:bCs/>
          <w:kern w:val="0"/>
          <w:sz w:val="28"/>
          <w:szCs w:val="28"/>
          <w:lang w:val="en-US" w:eastAsia="zh-CN"/>
        </w:rPr>
        <w:t>4</w:t>
      </w:r>
      <w:r>
        <w:rPr>
          <w:rFonts w:hint="eastAsia" w:ascii="仿宋" w:hAnsi="仿宋" w:eastAsia="仿宋" w:cs="TT54AB0ED3tCID-WinCharSetFFFF-H"/>
          <w:b/>
          <w:bCs/>
          <w:kern w:val="0"/>
          <w:sz w:val="28"/>
          <w:szCs w:val="28"/>
        </w:rPr>
        <w:t xml:space="preserve">  </w:t>
      </w:r>
      <w:r>
        <w:rPr>
          <w:rFonts w:hint="eastAsia" w:ascii="仿宋" w:hAnsi="仿宋" w:eastAsia="仿宋" w:cs="TT54AB0ED3tCID-WinCharSetFFFF-H"/>
          <w:bCs/>
          <w:kern w:val="0"/>
          <w:sz w:val="28"/>
          <w:szCs w:val="28"/>
        </w:rPr>
        <w:t>倘乙方未能遵守本合同规定的修缮或工程，甲方或</w:t>
      </w:r>
      <w:r>
        <w:rPr>
          <w:rFonts w:ascii="仿宋" w:hAnsi="仿宋" w:eastAsia="仿宋" w:cs="TT54AB0ED3tCID-WinCharSetFFFF-H"/>
          <w:bCs/>
          <w:kern w:val="0"/>
          <w:sz w:val="28"/>
          <w:szCs w:val="28"/>
        </w:rPr>
        <w:t>/</w:t>
      </w:r>
      <w:r>
        <w:rPr>
          <w:rFonts w:hint="eastAsia" w:ascii="仿宋" w:hAnsi="仿宋" w:eastAsia="仿宋" w:cs="TT54AB0ED3tCID-WinCharSetFFFF-H"/>
          <w:bCs/>
          <w:kern w:val="0"/>
          <w:sz w:val="28"/>
          <w:szCs w:val="28"/>
        </w:rPr>
        <w:t>及</w:t>
      </w:r>
      <w:r>
        <w:rPr>
          <w:rFonts w:hint="eastAsia" w:ascii="仿宋" w:hAnsi="仿宋" w:eastAsia="仿宋" w:cs="TT54AB0ED3tCID-WinCharSetFFFF-H"/>
          <w:bCs/>
          <w:kern w:val="0"/>
          <w:sz w:val="28"/>
          <w:szCs w:val="28"/>
          <w:lang w:eastAsia="zh-CN"/>
        </w:rPr>
        <w:t>小区物业管理方</w:t>
      </w:r>
      <w:r>
        <w:rPr>
          <w:rFonts w:hint="eastAsia" w:ascii="仿宋" w:hAnsi="仿宋" w:eastAsia="仿宋" w:cs="TT54AB0ED3tCID-WinCharSetFFFF-H"/>
          <w:bCs/>
          <w:kern w:val="0"/>
          <w:sz w:val="28"/>
          <w:szCs w:val="28"/>
        </w:rPr>
        <w:t>或其雇员、劳务人员、代理人有权进入该房屋进行该等修缮或工程。乙方须承担所有因该等修缮或工程而引起的费用。</w:t>
      </w:r>
    </w:p>
    <w:p>
      <w:pPr>
        <w:tabs>
          <w:tab w:val="left" w:pos="1125"/>
        </w:tabs>
        <w:autoSpaceDE w:val="0"/>
        <w:autoSpaceDN w:val="0"/>
        <w:adjustRightInd w:val="0"/>
        <w:snapToGrid w:val="0"/>
        <w:spacing w:after="156" w:afterLines="50" w:line="264" w:lineRule="auto"/>
        <w:jc w:val="left"/>
        <w:rPr>
          <w:rFonts w:hint="eastAsia" w:ascii="仿宋" w:hAnsi="仿宋" w:eastAsia="仿宋" w:cs="TT54AB0ED3tCID-WinCharSetFFFF-H"/>
          <w:b/>
          <w:bCs/>
          <w:color w:val="000000"/>
          <w:kern w:val="0"/>
          <w:sz w:val="28"/>
          <w:szCs w:val="28"/>
        </w:rPr>
      </w:pPr>
      <w:r>
        <w:rPr>
          <w:rFonts w:hint="eastAsia" w:ascii="仿宋" w:hAnsi="仿宋" w:eastAsia="仿宋" w:cs="TT54AB0ED3tCID-WinCharSetFFFF-H"/>
          <w:b/>
          <w:bCs/>
          <w:color w:val="000000"/>
          <w:kern w:val="0"/>
          <w:sz w:val="28"/>
          <w:szCs w:val="28"/>
        </w:rPr>
        <w:t>第十条  不可抗力</w:t>
      </w:r>
    </w:p>
    <w:p>
      <w:pPr>
        <w:autoSpaceDE w:val="0"/>
        <w:autoSpaceDN w:val="0"/>
        <w:adjustRightInd w:val="0"/>
        <w:snapToGrid w:val="0"/>
        <w:spacing w:after="156" w:afterLines="50" w:line="264" w:lineRule="auto"/>
        <w:ind w:left="722" w:leftChars="1" w:hanging="720" w:hangingChars="256"/>
        <w:jc w:val="left"/>
        <w:rPr>
          <w:rFonts w:hint="eastAsia" w:ascii="仿宋" w:hAnsi="仿宋" w:eastAsia="仿宋" w:cs="TT54AB0ED3tCID-WinCharSetFFFF-H"/>
          <w:kern w:val="0"/>
          <w:sz w:val="28"/>
          <w:szCs w:val="28"/>
        </w:rPr>
      </w:pPr>
      <w:r>
        <w:rPr>
          <w:rFonts w:hint="eastAsia" w:ascii="仿宋" w:hAnsi="仿宋" w:eastAsia="仿宋" w:cs="TT54AB0ED3tCID-WinCharSetFFFF-H"/>
          <w:b/>
          <w:kern w:val="0"/>
          <w:sz w:val="28"/>
          <w:szCs w:val="28"/>
        </w:rPr>
        <w:t xml:space="preserve">10.1  </w:t>
      </w:r>
      <w:r>
        <w:rPr>
          <w:rFonts w:hint="eastAsia" w:ascii="仿宋" w:hAnsi="仿宋" w:eastAsia="仿宋" w:cs="TT54AB0ED3tCID-WinCharSetFFFF-H"/>
          <w:kern w:val="0"/>
          <w:sz w:val="28"/>
          <w:szCs w:val="28"/>
        </w:rPr>
        <w:t>在租赁期内由于火灾、水灾、风暴或其他任何不可抗力事件（因乙方的故意或过失除外）引致该房屋被损毁及不能正常使用时，甲乙双方同意可按照该房屋所受损坏之程度酌情减免租金直至该房屋经修复而适合使用时为止。</w:t>
      </w:r>
    </w:p>
    <w:p>
      <w:pPr>
        <w:autoSpaceDE w:val="0"/>
        <w:autoSpaceDN w:val="0"/>
        <w:adjustRightInd w:val="0"/>
        <w:snapToGrid w:val="0"/>
        <w:spacing w:after="156" w:afterLines="50" w:line="264" w:lineRule="auto"/>
        <w:ind w:left="722" w:leftChars="1" w:hanging="720" w:hangingChars="256"/>
        <w:jc w:val="left"/>
        <w:rPr>
          <w:rFonts w:hint="eastAsia" w:ascii="仿宋" w:hAnsi="仿宋" w:eastAsia="仿宋" w:cs="TT54AB0ED3tCID-WinCharSetFFFF-H"/>
          <w:color w:val="000000"/>
          <w:kern w:val="0"/>
          <w:sz w:val="28"/>
          <w:szCs w:val="28"/>
        </w:rPr>
      </w:pPr>
      <w:r>
        <w:rPr>
          <w:rFonts w:hint="eastAsia" w:ascii="仿宋" w:hAnsi="仿宋" w:eastAsia="仿宋" w:cs="TT54AB0ED3tCID-WinCharSetFFFF-H"/>
          <w:b/>
          <w:kern w:val="0"/>
          <w:sz w:val="28"/>
          <w:szCs w:val="28"/>
        </w:rPr>
        <w:t>10.2</w:t>
      </w:r>
      <w:r>
        <w:rPr>
          <w:rFonts w:hint="eastAsia" w:ascii="仿宋" w:hAnsi="仿宋" w:eastAsia="仿宋" w:cs="TT54AB0ED3tCID-WinCharSetFFFF-H"/>
          <w:kern w:val="0"/>
          <w:sz w:val="28"/>
          <w:szCs w:val="28"/>
        </w:rPr>
        <w:t xml:space="preserve">  如上述不可抗力事件引致该房屋被损毁及不能使用时，甲乙双方任何一方可向对方发出书面通知，要求终止</w:t>
      </w:r>
      <w:r>
        <w:rPr>
          <w:rFonts w:hint="eastAsia" w:ascii="仿宋" w:hAnsi="仿宋" w:eastAsia="仿宋" w:cs="TT54AB0ED3tCID-WinCharSetFFFF-H"/>
          <w:color w:val="000000"/>
          <w:kern w:val="0"/>
          <w:sz w:val="28"/>
          <w:szCs w:val="28"/>
        </w:rPr>
        <w:t>本合同。在此情况下，租赁关系将告结束，甲方将各项保证金如数退还给乙方。甲方或乙方均不可向对方要求任何其他赔偿。</w:t>
      </w:r>
    </w:p>
    <w:p>
      <w:pPr>
        <w:autoSpaceDE w:val="0"/>
        <w:autoSpaceDN w:val="0"/>
        <w:adjustRightInd w:val="0"/>
        <w:snapToGrid w:val="0"/>
        <w:spacing w:after="156" w:afterLines="50" w:line="264" w:lineRule="auto"/>
        <w:ind w:left="722" w:leftChars="1" w:hanging="720" w:hangingChars="256"/>
        <w:jc w:val="left"/>
        <w:rPr>
          <w:rFonts w:ascii="仿宋" w:hAnsi="仿宋" w:eastAsia="仿宋" w:cs="TT54AB0ED3tCID-WinCharSetFFFF-H"/>
          <w:kern w:val="0"/>
          <w:sz w:val="28"/>
          <w:szCs w:val="28"/>
        </w:rPr>
      </w:pPr>
      <w:r>
        <w:rPr>
          <w:rFonts w:hint="eastAsia" w:ascii="仿宋" w:hAnsi="仿宋" w:eastAsia="仿宋" w:cs="TT54AB0ED3tCID-WinCharSetFFFF-H"/>
          <w:b/>
          <w:kern w:val="0"/>
          <w:sz w:val="28"/>
          <w:szCs w:val="28"/>
        </w:rPr>
        <w:t xml:space="preserve">10.3 </w:t>
      </w:r>
      <w:r>
        <w:rPr>
          <w:rFonts w:hint="eastAsia" w:ascii="仿宋" w:hAnsi="仿宋" w:eastAsia="仿宋"/>
          <w:sz w:val="28"/>
        </w:rPr>
        <w:t>租赁期内如因城市建设、征地拆迁、征收、征用、土地被收储、出租方企业改制、国家或地方政策变化等不可抗力的因素导致本合同无法履行的，本合同自动终止，双方互不作补偿。在乙方缴清拖欠费用及清空租赁单位给甲方后，甲方退还履约保证金给乙方，甲方退还的款项不计付利息。</w:t>
      </w:r>
    </w:p>
    <w:p>
      <w:pPr>
        <w:tabs>
          <w:tab w:val="left" w:pos="1125"/>
        </w:tabs>
        <w:autoSpaceDE w:val="0"/>
        <w:autoSpaceDN w:val="0"/>
        <w:adjustRightInd w:val="0"/>
        <w:snapToGrid w:val="0"/>
        <w:spacing w:after="156" w:afterLines="50" w:line="264" w:lineRule="auto"/>
        <w:jc w:val="left"/>
        <w:rPr>
          <w:rFonts w:hint="eastAsia" w:ascii="仿宋" w:hAnsi="仿宋" w:eastAsia="仿宋" w:cs="TT54AB0ED3tCID-WinCharSetFFFF-H"/>
          <w:b/>
          <w:bCs/>
          <w:color w:val="000000"/>
          <w:kern w:val="0"/>
          <w:sz w:val="28"/>
          <w:szCs w:val="28"/>
        </w:rPr>
      </w:pPr>
      <w:r>
        <w:rPr>
          <w:rFonts w:hint="eastAsia" w:ascii="仿宋" w:hAnsi="仿宋" w:eastAsia="仿宋" w:cs="TT54AB0ED3tCID-WinCharSetFFFF-H"/>
          <w:b/>
          <w:bCs/>
          <w:color w:val="000000"/>
          <w:kern w:val="0"/>
          <w:sz w:val="28"/>
          <w:szCs w:val="28"/>
        </w:rPr>
        <w:t>第十一条 合同的变更</w:t>
      </w:r>
    </w:p>
    <w:p>
      <w:pPr>
        <w:autoSpaceDE w:val="0"/>
        <w:autoSpaceDN w:val="0"/>
        <w:adjustRightInd w:val="0"/>
        <w:snapToGrid w:val="0"/>
        <w:spacing w:after="156" w:afterLines="50" w:line="264" w:lineRule="auto"/>
        <w:ind w:left="720" w:hanging="722" w:hangingChars="257"/>
        <w:jc w:val="left"/>
        <w:rPr>
          <w:rFonts w:ascii="仿宋" w:hAnsi="仿宋" w:eastAsia="仿宋" w:cs="TT54AB0ED3tCID-WinCharSetFFFF-H"/>
          <w:color w:val="000000"/>
          <w:kern w:val="0"/>
          <w:sz w:val="28"/>
          <w:szCs w:val="28"/>
        </w:rPr>
      </w:pPr>
      <w:r>
        <w:rPr>
          <w:rFonts w:hint="eastAsia" w:ascii="仿宋" w:hAnsi="仿宋" w:eastAsia="仿宋" w:cs="TT54AB0ED3tCID-WinCharSetFFFF-H"/>
          <w:b/>
          <w:color w:val="000000"/>
          <w:kern w:val="0"/>
          <w:sz w:val="28"/>
          <w:szCs w:val="28"/>
        </w:rPr>
        <w:t>11.1</w:t>
      </w:r>
      <w:r>
        <w:rPr>
          <w:rFonts w:hint="eastAsia" w:ascii="仿宋" w:hAnsi="仿宋" w:eastAsia="仿宋" w:cs="TT54AB0ED3tCID-WinCharSetFFFF-H"/>
          <w:color w:val="000000"/>
          <w:kern w:val="0"/>
          <w:sz w:val="28"/>
          <w:szCs w:val="28"/>
        </w:rPr>
        <w:t xml:space="preserve"> 各方在履行本合同期间，有关协议内容的增加、减少或修改，均须取得各方协商一致，达成书面协议。</w:t>
      </w:r>
    </w:p>
    <w:p>
      <w:pPr>
        <w:autoSpaceDE w:val="0"/>
        <w:autoSpaceDN w:val="0"/>
        <w:adjustRightInd w:val="0"/>
        <w:snapToGrid w:val="0"/>
        <w:spacing w:after="156" w:afterLines="50" w:line="264" w:lineRule="auto"/>
        <w:ind w:left="720" w:hanging="722" w:hangingChars="257"/>
        <w:jc w:val="left"/>
        <w:rPr>
          <w:rFonts w:ascii="仿宋" w:hAnsi="仿宋" w:eastAsia="仿宋" w:cs="TT54AB0ED3tCID-WinCharSetFFFF-H"/>
          <w:bCs/>
          <w:color w:val="000000"/>
          <w:kern w:val="0"/>
          <w:sz w:val="28"/>
          <w:szCs w:val="28"/>
        </w:rPr>
      </w:pPr>
      <w:r>
        <w:rPr>
          <w:rFonts w:hint="eastAsia" w:ascii="仿宋" w:hAnsi="仿宋" w:eastAsia="仿宋" w:cs="TT54AB0ED3tCID-WinCharSetFFFF-H"/>
          <w:b/>
          <w:color w:val="000000"/>
          <w:kern w:val="0"/>
          <w:sz w:val="28"/>
          <w:szCs w:val="28"/>
        </w:rPr>
        <w:t>11.2</w:t>
      </w:r>
      <w:r>
        <w:rPr>
          <w:rFonts w:hint="eastAsia" w:ascii="仿宋" w:hAnsi="仿宋" w:eastAsia="仿宋" w:cs="TT54AB0ED3tCID-WinCharSetFFFF-H"/>
          <w:color w:val="000000"/>
          <w:kern w:val="0"/>
          <w:sz w:val="28"/>
          <w:szCs w:val="28"/>
        </w:rPr>
        <w:t xml:space="preserve"> 在租赁期间，甲方如有意将财产所有权转移给第三方，不必征求乙方的同意，但应在转让协议书生效后书面通知乙方新的业主名称。所有权转移后新的业主即继承本合同的权利和义务。</w:t>
      </w:r>
    </w:p>
    <w:p>
      <w:pPr>
        <w:tabs>
          <w:tab w:val="left" w:pos="1125"/>
        </w:tabs>
        <w:autoSpaceDE w:val="0"/>
        <w:autoSpaceDN w:val="0"/>
        <w:adjustRightInd w:val="0"/>
        <w:snapToGrid w:val="0"/>
        <w:spacing w:after="156" w:afterLines="50" w:line="264" w:lineRule="auto"/>
        <w:jc w:val="left"/>
        <w:rPr>
          <w:rFonts w:hint="eastAsia" w:ascii="仿宋" w:hAnsi="仿宋" w:eastAsia="仿宋" w:cs="TT54AB0ED3tCID-WinCharSetFFFF-H"/>
          <w:b/>
          <w:bCs/>
          <w:color w:val="000000"/>
          <w:kern w:val="0"/>
          <w:sz w:val="28"/>
          <w:szCs w:val="28"/>
        </w:rPr>
      </w:pPr>
      <w:r>
        <w:rPr>
          <w:rFonts w:hint="eastAsia" w:ascii="仿宋" w:hAnsi="仿宋" w:eastAsia="仿宋" w:cs="TT54AB0ED3tCID-WinCharSetFFFF-H"/>
          <w:b/>
          <w:bCs/>
          <w:color w:val="000000"/>
          <w:kern w:val="0"/>
          <w:sz w:val="28"/>
          <w:szCs w:val="28"/>
        </w:rPr>
        <w:t>第十二条 违约及合同的终止</w:t>
      </w:r>
    </w:p>
    <w:p>
      <w:pPr>
        <w:adjustRightInd w:val="0"/>
        <w:snapToGrid w:val="0"/>
        <w:spacing w:after="156" w:afterLines="50" w:line="264" w:lineRule="auto"/>
        <w:ind w:left="718" w:right="250" w:rightChars="119" w:hanging="720" w:hangingChars="256"/>
        <w:rPr>
          <w:rFonts w:ascii="仿宋" w:hAnsi="仿宋" w:eastAsia="仿宋"/>
          <w:color w:val="000000"/>
          <w:sz w:val="28"/>
        </w:rPr>
      </w:pPr>
      <w:r>
        <w:rPr>
          <w:rFonts w:hint="eastAsia" w:ascii="仿宋" w:hAnsi="仿宋" w:eastAsia="仿宋"/>
          <w:b/>
          <w:color w:val="000000"/>
          <w:sz w:val="28"/>
          <w:szCs w:val="28"/>
        </w:rPr>
        <w:t xml:space="preserve">12.1 </w:t>
      </w:r>
      <w:r>
        <w:rPr>
          <w:rFonts w:hint="eastAsia" w:ascii="仿宋" w:hAnsi="仿宋" w:eastAsia="仿宋"/>
          <w:color w:val="000000"/>
          <w:sz w:val="28"/>
          <w:szCs w:val="28"/>
        </w:rPr>
        <w:t>乙方未按本合同第四条、第五条的约定缴交费用的，每逾期一日，每日须按应付费用的</w:t>
      </w:r>
      <w:r>
        <w:rPr>
          <w:rFonts w:hint="eastAsia" w:ascii="仿宋" w:hAnsi="仿宋" w:eastAsia="仿宋"/>
          <w:color w:val="000000"/>
          <w:sz w:val="28"/>
          <w:szCs w:val="28"/>
          <w:u w:val="single"/>
        </w:rPr>
        <w:t>0.1%</w:t>
      </w:r>
      <w:r>
        <w:rPr>
          <w:rFonts w:hint="eastAsia" w:ascii="仿宋" w:hAnsi="仿宋" w:eastAsia="仿宋"/>
          <w:color w:val="000000"/>
          <w:sz w:val="28"/>
          <w:szCs w:val="28"/>
        </w:rPr>
        <w:t>向甲方支付违约金；逾期超过十四天，甲方有权解除合同，乙方所交的所有的履约保证金不予退还，乙方还须付清所拖欠的款额及违约金，并无条件把租赁房屋连同原附属物交回甲方。</w:t>
      </w:r>
      <w:r>
        <w:rPr>
          <w:rFonts w:hint="eastAsia" w:ascii="仿宋" w:hAnsi="仿宋" w:eastAsia="仿宋"/>
          <w:color w:val="000000"/>
          <w:sz w:val="28"/>
        </w:rPr>
        <w:t>甲方有权留置承租人租赁物内的动产，并有权处置该动产并优先受偿，并且有权但无义务将上述租赁单位清理或处置，该租赁单位内属乙方所有的物品因此而发生损毁或灭失的后果由乙方承担。</w:t>
      </w:r>
    </w:p>
    <w:p>
      <w:pPr>
        <w:adjustRightInd w:val="0"/>
        <w:snapToGrid w:val="0"/>
        <w:spacing w:after="156" w:afterLines="50" w:line="264" w:lineRule="auto"/>
        <w:ind w:left="718" w:right="250" w:rightChars="119" w:hanging="720" w:hangingChars="256"/>
        <w:rPr>
          <w:rFonts w:hint="eastAsia" w:ascii="仿宋" w:hAnsi="仿宋" w:eastAsia="仿宋"/>
          <w:color w:val="000000"/>
          <w:sz w:val="28"/>
        </w:rPr>
      </w:pPr>
      <w:r>
        <w:rPr>
          <w:rFonts w:hint="eastAsia" w:ascii="仿宋" w:hAnsi="仿宋" w:eastAsia="仿宋"/>
          <w:b/>
          <w:color w:val="000000"/>
          <w:sz w:val="28"/>
        </w:rPr>
        <w:t>12.2</w:t>
      </w:r>
      <w:r>
        <w:rPr>
          <w:rFonts w:hint="eastAsia" w:ascii="仿宋" w:hAnsi="仿宋" w:eastAsia="仿宋"/>
          <w:color w:val="000000"/>
          <w:sz w:val="28"/>
        </w:rPr>
        <w:t>租赁期届满或提前终止，所有入墙入地的固定装修和水电设施（包括但不限于乙方承租期间嵌入墙体、地板、天花板的空调、灯具等添附物）属甲方所有，乙方如有损坏需负责维修，但甲方亦有权要求乙方在不影响该租赁标的物的结构、安全和功能的前提下，撤去留存于租赁单位的装修，恢复租赁单位原状。交还时所租房屋应处于清洁完好及甲方可即时出租之状态。如乙方在指定时间内未能将所租房屋恢复原状，则甲方有权代其恢复原状，乙方须偿付甲方因还原所租房屋而支出的费用。</w:t>
      </w:r>
    </w:p>
    <w:p>
      <w:pPr>
        <w:adjustRightInd w:val="0"/>
        <w:snapToGrid w:val="0"/>
        <w:spacing w:after="156" w:afterLines="50" w:line="264" w:lineRule="auto"/>
        <w:ind w:left="701" w:right="250" w:rightChars="119" w:hanging="703" w:hangingChars="250"/>
        <w:jc w:val="left"/>
        <w:rPr>
          <w:rFonts w:ascii="仿宋" w:hAnsi="仿宋" w:eastAsia="仿宋"/>
          <w:color w:val="000000"/>
          <w:sz w:val="28"/>
        </w:rPr>
      </w:pPr>
      <w:r>
        <w:rPr>
          <w:rFonts w:hint="eastAsia" w:ascii="仿宋" w:hAnsi="仿宋" w:eastAsia="仿宋"/>
          <w:b/>
          <w:color w:val="000000"/>
          <w:sz w:val="28"/>
        </w:rPr>
        <w:t>12.2.1</w:t>
      </w:r>
      <w:r>
        <w:rPr>
          <w:rFonts w:hint="eastAsia" w:ascii="仿宋" w:hAnsi="仿宋" w:eastAsia="仿宋"/>
          <w:color w:val="000000"/>
          <w:sz w:val="28"/>
        </w:rPr>
        <w:t>乙方须在租赁期结束或提前结束前至少三十</w:t>
      </w:r>
      <w:r>
        <w:rPr>
          <w:rFonts w:ascii="仿宋" w:hAnsi="仿宋" w:eastAsia="仿宋"/>
          <w:color w:val="000000"/>
          <w:sz w:val="28"/>
        </w:rPr>
        <w:t>(30)</w:t>
      </w:r>
      <w:r>
        <w:rPr>
          <w:rFonts w:hint="eastAsia" w:ascii="仿宋" w:hAnsi="仿宋" w:eastAsia="仿宋"/>
          <w:color w:val="000000"/>
          <w:sz w:val="28"/>
        </w:rPr>
        <w:t>日之前，与甲方有关部门（包括但不限于</w:t>
      </w:r>
      <w:r>
        <w:rPr>
          <w:rFonts w:hint="eastAsia" w:ascii="仿宋" w:hAnsi="仿宋" w:eastAsia="仿宋"/>
          <w:color w:val="000000"/>
          <w:sz w:val="28"/>
          <w:lang w:eastAsia="zh-CN"/>
        </w:rPr>
        <w:t>小区物业管理方</w:t>
      </w:r>
      <w:r>
        <w:rPr>
          <w:rFonts w:hint="eastAsia" w:ascii="仿宋" w:hAnsi="仿宋" w:eastAsia="仿宋"/>
          <w:color w:val="000000"/>
          <w:sz w:val="28"/>
        </w:rPr>
        <w:t>）联系交回该房屋事宜。如乙方对该房屋进行过任何变更工程或安装过任何固定装置或附着物（不论是否得到甲方的同意），甲方可自行斟酌要求乙方对该房屋进行复原、移除或拆除该等变更工程、固定装置或附着物或该等变更工程、固定装置和附着物的任何部件或部分，并以专业工艺对该房屋和其中甲方的固定装置和装修造成的任何损害进行适当修理和修复,</w:t>
      </w:r>
      <w:r>
        <w:rPr>
          <w:rFonts w:ascii="仿宋" w:hAnsi="仿宋" w:eastAsia="仿宋"/>
          <w:color w:val="000000"/>
          <w:sz w:val="28"/>
        </w:rPr>
        <w:t>使</w:t>
      </w:r>
      <w:r>
        <w:rPr>
          <w:rFonts w:hint="eastAsia" w:ascii="仿宋" w:hAnsi="仿宋" w:eastAsia="仿宋"/>
          <w:color w:val="000000"/>
          <w:sz w:val="28"/>
        </w:rPr>
        <w:t>该房屋</w:t>
      </w:r>
      <w:r>
        <w:rPr>
          <w:rFonts w:ascii="仿宋" w:hAnsi="仿宋" w:eastAsia="仿宋"/>
          <w:color w:val="000000"/>
          <w:sz w:val="28"/>
        </w:rPr>
        <w:t>恢复至交付日状态</w:t>
      </w:r>
      <w:r>
        <w:rPr>
          <w:rFonts w:hint="eastAsia" w:ascii="仿宋" w:hAnsi="仿宋" w:eastAsia="仿宋"/>
          <w:color w:val="000000"/>
          <w:sz w:val="28"/>
        </w:rPr>
        <w:t>。</w:t>
      </w:r>
    </w:p>
    <w:p>
      <w:pPr>
        <w:adjustRightInd w:val="0"/>
        <w:snapToGrid w:val="0"/>
        <w:spacing w:after="156" w:afterLines="50" w:line="264" w:lineRule="auto"/>
        <w:ind w:left="701" w:right="250" w:rightChars="119" w:hanging="703" w:hangingChars="250"/>
        <w:jc w:val="left"/>
        <w:rPr>
          <w:rFonts w:ascii="仿宋" w:hAnsi="仿宋" w:eastAsia="仿宋"/>
          <w:color w:val="000000"/>
          <w:sz w:val="28"/>
        </w:rPr>
      </w:pPr>
      <w:r>
        <w:rPr>
          <w:rFonts w:hint="eastAsia" w:ascii="仿宋" w:hAnsi="仿宋" w:eastAsia="仿宋"/>
          <w:b/>
          <w:color w:val="000000"/>
          <w:sz w:val="28"/>
        </w:rPr>
        <w:t>12.2.2</w:t>
      </w:r>
      <w:r>
        <w:rPr>
          <w:rFonts w:hint="eastAsia" w:ascii="仿宋" w:hAnsi="仿宋" w:eastAsia="仿宋"/>
          <w:color w:val="000000"/>
          <w:sz w:val="28"/>
        </w:rPr>
        <w:t>如甲方没有上述</w:t>
      </w:r>
      <w:r>
        <w:rPr>
          <w:rFonts w:hint="eastAsia" w:ascii="仿宋" w:hAnsi="仿宋" w:eastAsia="仿宋"/>
          <w:b/>
          <w:color w:val="000000"/>
          <w:sz w:val="28"/>
        </w:rPr>
        <w:t>12.2.1条的</w:t>
      </w:r>
      <w:r>
        <w:rPr>
          <w:rFonts w:hint="eastAsia" w:ascii="仿宋" w:hAnsi="仿宋" w:eastAsia="仿宋"/>
          <w:color w:val="000000"/>
          <w:sz w:val="28"/>
        </w:rPr>
        <w:t>要求，乙方应在本合同终止的当日内，移除乙方的所有装修、分隔、设计、改建、安装和附加物，并把该房屋连同其所有的附属物、装置、设备、设施，按本合同规定，恢复与原状一致或者甲方书面认可的标准及可租用并良好的使用状态下，交还甲方。</w:t>
      </w:r>
    </w:p>
    <w:p>
      <w:pPr>
        <w:adjustRightInd w:val="0"/>
        <w:snapToGrid w:val="0"/>
        <w:spacing w:after="156" w:afterLines="50" w:line="264" w:lineRule="auto"/>
        <w:ind w:left="701" w:right="250" w:rightChars="119" w:hanging="703" w:hangingChars="250"/>
        <w:jc w:val="left"/>
        <w:rPr>
          <w:rFonts w:hint="eastAsia" w:ascii="仿宋" w:hAnsi="仿宋" w:eastAsia="仿宋"/>
          <w:color w:val="000000"/>
          <w:sz w:val="28"/>
        </w:rPr>
      </w:pPr>
      <w:r>
        <w:rPr>
          <w:rFonts w:hint="eastAsia" w:ascii="仿宋" w:hAnsi="仿宋" w:eastAsia="仿宋"/>
          <w:b/>
          <w:color w:val="000000"/>
          <w:sz w:val="28"/>
        </w:rPr>
        <w:t>12.2.3</w:t>
      </w:r>
      <w:r>
        <w:rPr>
          <w:rFonts w:hint="eastAsia" w:ascii="仿宋" w:hAnsi="仿宋" w:eastAsia="仿宋"/>
          <w:color w:val="000000"/>
          <w:sz w:val="28"/>
        </w:rPr>
        <w:t>若该房屋及其任何设备、设施、附属物、装置、附加物等因乙方在上述约定情形的过程中造成的损害或损坏，乙方须对该损害或损坏予以补偿或修理。</w:t>
      </w:r>
    </w:p>
    <w:p>
      <w:pPr>
        <w:adjustRightInd w:val="0"/>
        <w:snapToGrid w:val="0"/>
        <w:spacing w:after="156" w:afterLines="50" w:line="264" w:lineRule="auto"/>
        <w:ind w:left="701" w:right="250" w:rightChars="119" w:hanging="703" w:hangingChars="250"/>
        <w:jc w:val="left"/>
        <w:rPr>
          <w:rFonts w:ascii="仿宋" w:hAnsi="仿宋" w:eastAsia="仿宋"/>
          <w:color w:val="000000"/>
          <w:sz w:val="28"/>
        </w:rPr>
      </w:pPr>
      <w:r>
        <w:rPr>
          <w:rFonts w:hint="eastAsia" w:ascii="仿宋" w:hAnsi="仿宋" w:eastAsia="仿宋"/>
          <w:b/>
          <w:color w:val="000000"/>
          <w:sz w:val="28"/>
        </w:rPr>
        <w:t>12.2.4</w:t>
      </w:r>
      <w:r>
        <w:rPr>
          <w:rFonts w:hint="eastAsia" w:ascii="仿宋" w:hAnsi="仿宋" w:eastAsia="仿宋"/>
          <w:color w:val="000000"/>
          <w:sz w:val="28"/>
        </w:rPr>
        <w:t>甲、乙双方应对该房屋进行验收，并就该房屋的返还情况签署一份交接表格。同时，乙方须将通向该</w:t>
      </w:r>
      <w:r>
        <w:rPr>
          <w:rFonts w:hint="eastAsia" w:ascii="仿宋" w:hAnsi="仿宋" w:eastAsia="仿宋"/>
          <w:color w:val="000000"/>
          <w:sz w:val="28"/>
          <w:lang w:eastAsia="zh-CN"/>
        </w:rPr>
        <w:t>小区</w:t>
      </w:r>
      <w:r>
        <w:rPr>
          <w:rFonts w:hint="eastAsia" w:ascii="仿宋" w:hAnsi="仿宋" w:eastAsia="仿宋"/>
          <w:color w:val="000000"/>
          <w:sz w:val="28"/>
        </w:rPr>
        <w:t>及该房屋各部份的锁匙</w:t>
      </w:r>
      <w:r>
        <w:rPr>
          <w:rFonts w:ascii="仿宋" w:hAnsi="仿宋" w:eastAsia="仿宋"/>
          <w:color w:val="000000"/>
          <w:sz w:val="28"/>
        </w:rPr>
        <w:t>（</w:t>
      </w:r>
      <w:r>
        <w:rPr>
          <w:rFonts w:hint="eastAsia" w:ascii="仿宋" w:hAnsi="仿宋" w:eastAsia="仿宋"/>
          <w:color w:val="000000"/>
          <w:sz w:val="28"/>
        </w:rPr>
        <w:t>如有</w:t>
      </w:r>
      <w:r>
        <w:rPr>
          <w:rFonts w:ascii="仿宋" w:hAnsi="仿宋" w:eastAsia="仿宋"/>
          <w:color w:val="000000"/>
          <w:sz w:val="28"/>
        </w:rPr>
        <w:t>）</w:t>
      </w:r>
      <w:r>
        <w:rPr>
          <w:rFonts w:hint="eastAsia" w:ascii="仿宋" w:hAnsi="仿宋" w:eastAsia="仿宋"/>
          <w:color w:val="000000"/>
          <w:sz w:val="28"/>
        </w:rPr>
        <w:t>交还甲方。</w:t>
      </w:r>
    </w:p>
    <w:p>
      <w:pPr>
        <w:adjustRightInd w:val="0"/>
        <w:snapToGrid w:val="0"/>
        <w:spacing w:after="156" w:afterLines="50" w:line="264" w:lineRule="auto"/>
        <w:ind w:left="538" w:right="250" w:rightChars="119" w:hanging="540" w:hangingChars="192"/>
        <w:rPr>
          <w:rFonts w:ascii="仿宋" w:hAnsi="仿宋" w:eastAsia="仿宋"/>
          <w:color w:val="000000"/>
          <w:sz w:val="28"/>
          <w:szCs w:val="28"/>
        </w:rPr>
      </w:pPr>
      <w:r>
        <w:rPr>
          <w:rFonts w:hint="eastAsia" w:ascii="仿宋" w:hAnsi="仿宋" w:eastAsia="仿宋"/>
          <w:b/>
          <w:color w:val="000000"/>
          <w:sz w:val="28"/>
          <w:szCs w:val="28"/>
        </w:rPr>
        <w:t>12.3</w:t>
      </w:r>
      <w:r>
        <w:rPr>
          <w:rFonts w:hint="eastAsia" w:ascii="仿宋" w:hAnsi="仿宋" w:eastAsia="仿宋"/>
          <w:color w:val="000000"/>
          <w:sz w:val="28"/>
          <w:szCs w:val="28"/>
        </w:rPr>
        <w:t>租赁期届满甲乙双方未续订合同或本合同提前终止，甲方要求收回房屋及设备，乙方逾期不交还承租房屋及设备的，甲方有权采取加锁封存房屋内物资等强制措施，并且视为乙方放弃租赁房屋内物品的所有权。甲方除要求乙方限期迁出和补交占用期租金并没收所有的履约保证金外，并有权按占用期内租金额的</w:t>
      </w:r>
      <w:r>
        <w:rPr>
          <w:rFonts w:hint="eastAsia" w:ascii="仿宋" w:hAnsi="仿宋" w:eastAsia="仿宋"/>
          <w:color w:val="000000"/>
          <w:sz w:val="28"/>
          <w:szCs w:val="28"/>
          <w:u w:val="single"/>
        </w:rPr>
        <w:t xml:space="preserve">100% </w:t>
      </w:r>
      <w:r>
        <w:rPr>
          <w:rFonts w:hint="eastAsia" w:ascii="仿宋" w:hAnsi="仿宋" w:eastAsia="仿宋"/>
          <w:color w:val="000000"/>
          <w:sz w:val="28"/>
          <w:szCs w:val="28"/>
        </w:rPr>
        <w:t>收取违约金。</w:t>
      </w:r>
    </w:p>
    <w:p>
      <w:pPr>
        <w:adjustRightInd w:val="0"/>
        <w:snapToGrid w:val="0"/>
        <w:spacing w:after="156" w:afterLines="50" w:line="264" w:lineRule="auto"/>
        <w:ind w:left="538" w:right="250" w:rightChars="119" w:hanging="540" w:hangingChars="192"/>
        <w:rPr>
          <w:rFonts w:ascii="仿宋" w:hAnsi="仿宋" w:eastAsia="仿宋"/>
          <w:color w:val="000000"/>
          <w:sz w:val="28"/>
          <w:szCs w:val="28"/>
        </w:rPr>
      </w:pPr>
      <w:r>
        <w:rPr>
          <w:rFonts w:hint="eastAsia" w:ascii="仿宋" w:hAnsi="仿宋" w:eastAsia="仿宋"/>
          <w:b/>
          <w:color w:val="000000"/>
          <w:sz w:val="28"/>
          <w:szCs w:val="28"/>
        </w:rPr>
        <w:t>12.4</w:t>
      </w:r>
      <w:r>
        <w:rPr>
          <w:rFonts w:hint="eastAsia" w:ascii="仿宋" w:hAnsi="仿宋" w:eastAsia="仿宋"/>
          <w:color w:val="000000"/>
          <w:sz w:val="28"/>
          <w:szCs w:val="28"/>
        </w:rPr>
        <w:t>租赁期内乙方无法定或约定理由而单方面解除合同的，甲方有权没收乙方缴纳的履约保证金；如甲方按本合同的约定单方面提出解除合同的，乙方须按甲方要求退场日期交还房屋并恢复原状，双方互不承担责任。</w:t>
      </w:r>
    </w:p>
    <w:p>
      <w:pPr>
        <w:adjustRightInd w:val="0"/>
        <w:snapToGrid w:val="0"/>
        <w:spacing w:after="156" w:afterLines="50" w:line="264" w:lineRule="auto"/>
        <w:ind w:left="538" w:right="250" w:rightChars="119" w:hanging="540" w:hangingChars="192"/>
        <w:rPr>
          <w:rFonts w:ascii="仿宋" w:hAnsi="仿宋" w:eastAsia="仿宋"/>
          <w:color w:val="000000"/>
          <w:sz w:val="28"/>
          <w:szCs w:val="28"/>
        </w:rPr>
      </w:pPr>
      <w:r>
        <w:rPr>
          <w:rFonts w:hint="eastAsia" w:ascii="仿宋" w:hAnsi="仿宋" w:eastAsia="仿宋"/>
          <w:b/>
          <w:color w:val="000000"/>
          <w:sz w:val="28"/>
          <w:szCs w:val="28"/>
        </w:rPr>
        <w:t>12.5</w:t>
      </w:r>
      <w:r>
        <w:rPr>
          <w:rFonts w:hint="eastAsia" w:ascii="仿宋" w:hAnsi="仿宋" w:eastAsia="仿宋"/>
          <w:color w:val="000000"/>
          <w:sz w:val="28"/>
          <w:szCs w:val="28"/>
        </w:rPr>
        <w:t>违约金、赔偿金应在确定责任后十日内付清。</w:t>
      </w:r>
    </w:p>
    <w:p>
      <w:pPr>
        <w:adjustRightInd w:val="0"/>
        <w:snapToGrid w:val="0"/>
        <w:spacing w:after="156" w:afterLines="50" w:line="264" w:lineRule="auto"/>
        <w:ind w:left="538" w:right="250" w:rightChars="119" w:hanging="540" w:hangingChars="192"/>
        <w:rPr>
          <w:rFonts w:ascii="仿宋" w:hAnsi="仿宋" w:eastAsia="仿宋"/>
          <w:color w:val="000000"/>
          <w:sz w:val="28"/>
          <w:szCs w:val="28"/>
        </w:rPr>
      </w:pPr>
      <w:r>
        <w:rPr>
          <w:rFonts w:hint="eastAsia" w:ascii="仿宋" w:hAnsi="仿宋" w:eastAsia="仿宋"/>
          <w:b/>
          <w:color w:val="000000"/>
          <w:sz w:val="28"/>
          <w:szCs w:val="28"/>
        </w:rPr>
        <w:t>12.6</w:t>
      </w:r>
      <w:r>
        <w:rPr>
          <w:rFonts w:hint="eastAsia" w:ascii="仿宋" w:hAnsi="仿宋" w:eastAsia="仿宋"/>
          <w:color w:val="000000"/>
          <w:sz w:val="28"/>
          <w:szCs w:val="28"/>
        </w:rPr>
        <w:t>乙方有下列行为之一，经劝告拒不改正，甲方有权解除合同，收回租赁房屋，甲方有权没收乙方所交的所有履约保证金不予退还，乙方并须赔偿甲方损失：</w:t>
      </w:r>
    </w:p>
    <w:p>
      <w:pPr>
        <w:adjustRightInd w:val="0"/>
        <w:snapToGrid w:val="0"/>
        <w:spacing w:after="156" w:afterLines="50" w:line="264" w:lineRule="auto"/>
        <w:ind w:left="718" w:right="250" w:rightChars="119" w:hanging="720" w:hangingChars="256"/>
        <w:rPr>
          <w:rFonts w:ascii="仿宋" w:hAnsi="仿宋" w:eastAsia="仿宋"/>
          <w:color w:val="000000"/>
          <w:sz w:val="28"/>
          <w:szCs w:val="28"/>
        </w:rPr>
      </w:pPr>
      <w:r>
        <w:rPr>
          <w:rFonts w:hint="eastAsia" w:ascii="仿宋" w:hAnsi="仿宋" w:eastAsia="仿宋"/>
          <w:b/>
          <w:color w:val="000000"/>
          <w:sz w:val="28"/>
          <w:szCs w:val="28"/>
        </w:rPr>
        <w:t>12.6.1</w:t>
      </w:r>
      <w:r>
        <w:rPr>
          <w:rFonts w:hint="eastAsia" w:ascii="仿宋" w:hAnsi="仿宋" w:eastAsia="仿宋"/>
          <w:color w:val="000000"/>
          <w:sz w:val="28"/>
          <w:szCs w:val="28"/>
        </w:rPr>
        <w:t>不按合同约定用途使用租赁房屋；</w:t>
      </w:r>
    </w:p>
    <w:p>
      <w:pPr>
        <w:adjustRightInd w:val="0"/>
        <w:snapToGrid w:val="0"/>
        <w:spacing w:after="156" w:afterLines="50" w:line="264" w:lineRule="auto"/>
        <w:ind w:left="718" w:right="250" w:rightChars="119" w:hanging="720" w:hangingChars="256"/>
        <w:rPr>
          <w:rFonts w:ascii="仿宋" w:hAnsi="仿宋" w:eastAsia="仿宋"/>
          <w:color w:val="000000"/>
          <w:sz w:val="28"/>
          <w:szCs w:val="28"/>
        </w:rPr>
      </w:pPr>
      <w:r>
        <w:rPr>
          <w:rFonts w:hint="eastAsia" w:ascii="仿宋" w:hAnsi="仿宋" w:eastAsia="仿宋"/>
          <w:b/>
          <w:color w:val="000000"/>
          <w:sz w:val="28"/>
          <w:szCs w:val="28"/>
        </w:rPr>
        <w:t>12.6.2</w:t>
      </w:r>
      <w:r>
        <w:rPr>
          <w:rFonts w:hint="eastAsia" w:ascii="仿宋" w:hAnsi="仿宋" w:eastAsia="仿宋"/>
          <w:color w:val="000000"/>
          <w:sz w:val="28"/>
          <w:szCs w:val="28"/>
        </w:rPr>
        <w:t>不按合同约定爱护原有设施；</w:t>
      </w:r>
    </w:p>
    <w:p>
      <w:pPr>
        <w:adjustRightInd w:val="0"/>
        <w:snapToGrid w:val="0"/>
        <w:spacing w:after="156" w:afterLines="50" w:line="264" w:lineRule="auto"/>
        <w:ind w:left="718" w:right="250" w:rightChars="119" w:hanging="720" w:hangingChars="256"/>
        <w:rPr>
          <w:rFonts w:ascii="仿宋" w:hAnsi="仿宋" w:eastAsia="仿宋"/>
          <w:color w:val="000000"/>
          <w:sz w:val="28"/>
          <w:szCs w:val="28"/>
        </w:rPr>
      </w:pPr>
      <w:r>
        <w:rPr>
          <w:rFonts w:hint="eastAsia" w:ascii="仿宋" w:hAnsi="仿宋" w:eastAsia="仿宋"/>
          <w:b/>
          <w:color w:val="000000"/>
          <w:sz w:val="28"/>
          <w:szCs w:val="28"/>
        </w:rPr>
        <w:t>12.6.3</w:t>
      </w:r>
      <w:r>
        <w:rPr>
          <w:rFonts w:hint="eastAsia" w:ascii="仿宋" w:hAnsi="仿宋" w:eastAsia="仿宋"/>
          <w:color w:val="000000"/>
          <w:sz w:val="28"/>
          <w:szCs w:val="28"/>
        </w:rPr>
        <w:t>擅自转租、分租或转让该房屋使用权给他人使用；</w:t>
      </w:r>
    </w:p>
    <w:p>
      <w:pPr>
        <w:adjustRightInd w:val="0"/>
        <w:snapToGrid w:val="0"/>
        <w:spacing w:after="156" w:afterLines="50" w:line="264" w:lineRule="auto"/>
        <w:ind w:left="718" w:right="250" w:rightChars="119" w:hanging="720" w:hangingChars="256"/>
        <w:rPr>
          <w:rFonts w:ascii="仿宋" w:hAnsi="仿宋" w:eastAsia="仿宋"/>
          <w:color w:val="000000"/>
          <w:sz w:val="28"/>
          <w:szCs w:val="28"/>
        </w:rPr>
      </w:pPr>
      <w:r>
        <w:rPr>
          <w:rFonts w:hint="eastAsia" w:ascii="仿宋" w:hAnsi="仿宋" w:eastAsia="仿宋"/>
          <w:b/>
          <w:color w:val="000000"/>
          <w:sz w:val="28"/>
          <w:szCs w:val="28"/>
        </w:rPr>
        <w:t>12.6.4</w:t>
      </w:r>
      <w:r>
        <w:rPr>
          <w:rFonts w:hint="eastAsia" w:ascii="仿宋" w:hAnsi="仿宋" w:eastAsia="仿宋"/>
          <w:color w:val="000000"/>
          <w:sz w:val="28"/>
          <w:szCs w:val="28"/>
        </w:rPr>
        <w:t>利用承租场地进行非法活动或有悖公共秩序和良俗的行为，损害公共利益的；</w:t>
      </w:r>
    </w:p>
    <w:p>
      <w:pPr>
        <w:adjustRightInd w:val="0"/>
        <w:snapToGrid w:val="0"/>
        <w:spacing w:after="156" w:afterLines="50" w:line="264" w:lineRule="auto"/>
        <w:ind w:left="718" w:right="250" w:rightChars="119" w:hanging="720" w:hangingChars="256"/>
        <w:rPr>
          <w:rFonts w:ascii="仿宋" w:hAnsi="仿宋" w:eastAsia="仿宋"/>
          <w:color w:val="000000"/>
          <w:sz w:val="28"/>
          <w:szCs w:val="28"/>
        </w:rPr>
      </w:pPr>
      <w:r>
        <w:rPr>
          <w:rFonts w:hint="eastAsia" w:ascii="仿宋" w:hAnsi="仿宋" w:eastAsia="仿宋"/>
          <w:b/>
          <w:color w:val="000000"/>
          <w:sz w:val="28"/>
          <w:szCs w:val="28"/>
        </w:rPr>
        <w:t>12.6.5</w:t>
      </w:r>
      <w:r>
        <w:rPr>
          <w:rFonts w:hint="eastAsia" w:ascii="仿宋" w:hAnsi="仿宋" w:eastAsia="仿宋"/>
          <w:color w:val="000000"/>
          <w:sz w:val="28"/>
          <w:szCs w:val="28"/>
        </w:rPr>
        <w:t>违反公安、消防、文化、工商、卫生、环保、供电部门的有关规定，危及房屋安全的；</w:t>
      </w:r>
    </w:p>
    <w:p>
      <w:pPr>
        <w:adjustRightInd w:val="0"/>
        <w:snapToGrid w:val="0"/>
        <w:spacing w:after="156" w:afterLines="50" w:line="264" w:lineRule="auto"/>
        <w:ind w:left="718" w:right="250" w:rightChars="119" w:hanging="720" w:hangingChars="256"/>
        <w:rPr>
          <w:rFonts w:ascii="仿宋" w:hAnsi="仿宋" w:eastAsia="仿宋"/>
          <w:color w:val="000000"/>
          <w:sz w:val="28"/>
          <w:szCs w:val="28"/>
        </w:rPr>
      </w:pPr>
      <w:r>
        <w:rPr>
          <w:rFonts w:hint="eastAsia" w:ascii="仿宋" w:hAnsi="仿宋" w:eastAsia="仿宋"/>
          <w:b/>
          <w:color w:val="000000"/>
          <w:sz w:val="28"/>
          <w:szCs w:val="28"/>
        </w:rPr>
        <w:t>12.6.6</w:t>
      </w:r>
      <w:r>
        <w:rPr>
          <w:rFonts w:hint="eastAsia" w:ascii="仿宋" w:hAnsi="仿宋" w:eastAsia="仿宋"/>
          <w:color w:val="000000"/>
          <w:sz w:val="28"/>
          <w:szCs w:val="28"/>
        </w:rPr>
        <w:t>违反本合同及管理制度、管理资料的其他行为。</w:t>
      </w:r>
    </w:p>
    <w:p>
      <w:pPr>
        <w:adjustRightInd w:val="0"/>
        <w:snapToGrid w:val="0"/>
        <w:spacing w:after="156" w:afterLines="50" w:line="264" w:lineRule="auto"/>
        <w:ind w:left="538" w:right="250" w:rightChars="119" w:hanging="540" w:hangingChars="192"/>
        <w:rPr>
          <w:rFonts w:ascii="仿宋" w:hAnsi="仿宋" w:eastAsia="仿宋"/>
          <w:color w:val="000000"/>
          <w:sz w:val="28"/>
          <w:szCs w:val="28"/>
        </w:rPr>
      </w:pPr>
      <w:r>
        <w:rPr>
          <w:rFonts w:hint="eastAsia" w:ascii="仿宋" w:hAnsi="仿宋" w:eastAsia="仿宋"/>
          <w:b/>
          <w:color w:val="000000"/>
          <w:sz w:val="28"/>
          <w:szCs w:val="28"/>
        </w:rPr>
        <w:t>12.7</w:t>
      </w:r>
      <w:r>
        <w:rPr>
          <w:rFonts w:hint="eastAsia" w:ascii="仿宋" w:hAnsi="仿宋" w:eastAsia="仿宋"/>
          <w:color w:val="000000"/>
          <w:sz w:val="28"/>
          <w:szCs w:val="28"/>
        </w:rPr>
        <w:t>由于乙方管理不善或使用不当发生安全事故，导致甲方或第三人的财产及人身损害，引起诉讼及处罚，均与甲方无关，所造成的经济损失和法律责任由乙方承担。</w:t>
      </w:r>
    </w:p>
    <w:p>
      <w:pPr>
        <w:tabs>
          <w:tab w:val="left" w:pos="1050"/>
        </w:tabs>
        <w:adjustRightInd w:val="0"/>
        <w:snapToGrid w:val="0"/>
        <w:spacing w:after="156" w:afterLines="50" w:line="264" w:lineRule="auto"/>
        <w:ind w:left="718" w:right="250" w:rightChars="119" w:hanging="720" w:hangingChars="256"/>
        <w:rPr>
          <w:rFonts w:ascii="仿宋" w:hAnsi="仿宋" w:eastAsia="仿宋"/>
          <w:color w:val="000000"/>
          <w:sz w:val="28"/>
          <w:szCs w:val="28"/>
        </w:rPr>
      </w:pPr>
      <w:r>
        <w:rPr>
          <w:rFonts w:hint="eastAsia" w:ascii="仿宋" w:hAnsi="仿宋" w:eastAsia="仿宋"/>
          <w:b/>
          <w:color w:val="000000"/>
          <w:sz w:val="28"/>
          <w:szCs w:val="28"/>
        </w:rPr>
        <w:t>12.8</w:t>
      </w:r>
      <w:r>
        <w:rPr>
          <w:rFonts w:hint="eastAsia" w:ascii="仿宋" w:hAnsi="仿宋" w:eastAsia="仿宋"/>
          <w:color w:val="000000"/>
          <w:sz w:val="28"/>
          <w:szCs w:val="28"/>
        </w:rPr>
        <w:t>乙方因违反合同内有关规定，</w:t>
      </w:r>
      <w:r>
        <w:rPr>
          <w:rFonts w:hint="eastAsia" w:ascii="仿宋" w:hAnsi="仿宋" w:eastAsia="仿宋" w:cs="TT54AB0ED3tCID-WinCharSetFFFF-H"/>
          <w:color w:val="000000"/>
          <w:kern w:val="0"/>
          <w:sz w:val="28"/>
          <w:szCs w:val="28"/>
        </w:rPr>
        <w:t>甲方有权停止所租房屋的市政设施服务，甲方无需因此而向乙方作任何赔偿。乙方</w:t>
      </w:r>
      <w:r>
        <w:rPr>
          <w:rFonts w:hint="eastAsia" w:ascii="仿宋" w:hAnsi="仿宋" w:eastAsia="仿宋"/>
          <w:color w:val="000000"/>
          <w:sz w:val="28"/>
          <w:szCs w:val="28"/>
        </w:rPr>
        <w:t>须支付违约金、赔偿金的，甲方有权直接从乙方履约保证金中扣除，并书面通知乙方违约事项及所扣除的违约金或赔偿金的数额。当履约保证金不足合同规定数额时，乙方必须在</w:t>
      </w:r>
      <w:r>
        <w:rPr>
          <w:rFonts w:hint="eastAsia" w:ascii="仿宋" w:hAnsi="仿宋" w:eastAsia="仿宋"/>
          <w:color w:val="000000"/>
          <w:sz w:val="28"/>
          <w:szCs w:val="28"/>
          <w:u w:val="single"/>
        </w:rPr>
        <w:t xml:space="preserve"> 5</w:t>
      </w:r>
      <w:r>
        <w:rPr>
          <w:rFonts w:hint="eastAsia" w:ascii="仿宋" w:hAnsi="仿宋" w:eastAsia="仿宋"/>
          <w:color w:val="000000"/>
          <w:sz w:val="28"/>
          <w:szCs w:val="28"/>
        </w:rPr>
        <w:t>天内补齐，否则，甲方有权解除本合同，收回房屋，所收款项不予退还。当履约保证金不足以支付违约金、赔偿金时，甲方有权继续要求乙方支付并有索赔的权利。</w:t>
      </w:r>
    </w:p>
    <w:p>
      <w:pPr>
        <w:autoSpaceDE w:val="0"/>
        <w:autoSpaceDN w:val="0"/>
        <w:adjustRightInd w:val="0"/>
        <w:snapToGrid w:val="0"/>
        <w:spacing w:after="156" w:afterLines="50" w:line="264" w:lineRule="auto"/>
        <w:ind w:left="900" w:hanging="902" w:hangingChars="321"/>
        <w:jc w:val="left"/>
        <w:rPr>
          <w:rFonts w:hint="eastAsia" w:ascii="仿宋" w:hAnsi="仿宋" w:eastAsia="仿宋" w:cs="TT54AB0ED3tCID-WinCharSetFFFF-H"/>
          <w:color w:val="000000"/>
          <w:kern w:val="0"/>
          <w:sz w:val="28"/>
          <w:szCs w:val="28"/>
        </w:rPr>
      </w:pPr>
      <w:r>
        <w:rPr>
          <w:rFonts w:hint="eastAsia" w:ascii="仿宋" w:hAnsi="仿宋" w:eastAsia="仿宋" w:cs="Arial"/>
          <w:b/>
          <w:color w:val="000000"/>
          <w:kern w:val="0"/>
          <w:sz w:val="28"/>
          <w:szCs w:val="28"/>
        </w:rPr>
        <w:t xml:space="preserve">12.9 </w:t>
      </w:r>
      <w:r>
        <w:rPr>
          <w:rFonts w:hint="eastAsia" w:ascii="仿宋" w:hAnsi="仿宋" w:eastAsia="仿宋" w:cs="TT54AB0ED3tCID-WinCharSetFFFF-H"/>
          <w:color w:val="000000"/>
          <w:kern w:val="0"/>
          <w:sz w:val="28"/>
          <w:szCs w:val="28"/>
        </w:rPr>
        <w:t>乙方应承担因还原所租房屋而损害所租房屋的修葺开支。</w:t>
      </w:r>
    </w:p>
    <w:p>
      <w:pPr>
        <w:autoSpaceDE w:val="0"/>
        <w:autoSpaceDN w:val="0"/>
        <w:adjustRightInd w:val="0"/>
        <w:snapToGrid w:val="0"/>
        <w:spacing w:after="156" w:afterLines="50" w:line="264" w:lineRule="auto"/>
        <w:jc w:val="left"/>
        <w:rPr>
          <w:rFonts w:ascii="仿宋" w:hAnsi="仿宋" w:eastAsia="仿宋" w:cs="TT54AB0ED3tCID-WinCharSetFFFF-H"/>
          <w:b/>
          <w:bCs/>
          <w:color w:val="000000"/>
          <w:kern w:val="0"/>
          <w:sz w:val="28"/>
          <w:szCs w:val="28"/>
        </w:rPr>
      </w:pPr>
      <w:r>
        <w:rPr>
          <w:rFonts w:hint="eastAsia" w:ascii="仿宋" w:hAnsi="仿宋" w:eastAsia="仿宋" w:cs="TT54AB0ED3tCID-WinCharSetFFFF-H"/>
          <w:b/>
          <w:bCs/>
          <w:color w:val="000000"/>
          <w:kern w:val="0"/>
          <w:sz w:val="28"/>
          <w:szCs w:val="28"/>
        </w:rPr>
        <w:t>第十三条  其它事项</w:t>
      </w:r>
    </w:p>
    <w:p>
      <w:pPr>
        <w:autoSpaceDE w:val="0"/>
        <w:autoSpaceDN w:val="0"/>
        <w:adjustRightInd w:val="0"/>
        <w:snapToGrid w:val="0"/>
        <w:spacing w:after="156" w:afterLines="50" w:line="264" w:lineRule="auto"/>
        <w:jc w:val="left"/>
        <w:rPr>
          <w:rFonts w:ascii="仿宋" w:hAnsi="仿宋" w:eastAsia="仿宋" w:cs="TT54AB0ED3tCID-WinCharSetFFFF-H"/>
          <w:b/>
          <w:bCs/>
          <w:color w:val="000000"/>
          <w:kern w:val="0"/>
          <w:sz w:val="28"/>
          <w:szCs w:val="28"/>
        </w:rPr>
      </w:pPr>
      <w:r>
        <w:rPr>
          <w:rFonts w:hint="eastAsia" w:ascii="仿宋" w:hAnsi="仿宋" w:eastAsia="仿宋" w:cs="Arial"/>
          <w:b/>
          <w:bCs/>
          <w:color w:val="000000"/>
          <w:kern w:val="0"/>
          <w:sz w:val="28"/>
          <w:szCs w:val="28"/>
        </w:rPr>
        <w:t xml:space="preserve">13.1 </w:t>
      </w:r>
      <w:r>
        <w:rPr>
          <w:rFonts w:hint="eastAsia" w:ascii="仿宋" w:hAnsi="仿宋" w:eastAsia="仿宋" w:cs="TT54AB0ED3tCID-WinCharSetFFFF-H"/>
          <w:b/>
          <w:bCs/>
          <w:color w:val="000000"/>
          <w:kern w:val="0"/>
          <w:sz w:val="28"/>
          <w:szCs w:val="28"/>
        </w:rPr>
        <w:t xml:space="preserve"> 保证人</w:t>
      </w:r>
    </w:p>
    <w:p>
      <w:pPr>
        <w:autoSpaceDE w:val="0"/>
        <w:autoSpaceDN w:val="0"/>
        <w:adjustRightInd w:val="0"/>
        <w:snapToGrid w:val="0"/>
        <w:spacing w:after="156" w:afterLines="50" w:line="264" w:lineRule="auto"/>
        <w:ind w:left="718" w:leftChars="342"/>
        <w:jc w:val="left"/>
        <w:rPr>
          <w:rFonts w:ascii="仿宋" w:hAnsi="仿宋" w:eastAsia="仿宋" w:cs="Arial"/>
          <w:b/>
          <w:bCs/>
          <w:color w:val="000000"/>
          <w:kern w:val="0"/>
          <w:sz w:val="28"/>
          <w:szCs w:val="28"/>
        </w:rPr>
      </w:pPr>
      <w:r>
        <w:rPr>
          <w:rFonts w:hint="eastAsia" w:ascii="仿宋" w:hAnsi="仿宋" w:eastAsia="仿宋" w:cs="TT54AB0ED3tCID-WinCharSetFFFF-H"/>
          <w:color w:val="000000"/>
          <w:kern w:val="0"/>
          <w:sz w:val="28"/>
          <w:szCs w:val="28"/>
        </w:rPr>
        <w:t>丙方作为乙方履行本合同的保证人，保证乙方按时适当地履行合同约定的义务和责任，并愿意向甲方承担连带责任。丙方保证担保的范围包括：乙方所欠费用的本金、利息、逾期违约利息、罚息、费用、违约金、赔偿金、其他应付款项和甲方实现各项债权所发生的一切费用。丙方所承担的是延续性连带责任保证，自本合同签订之日起生效。保证期间直至本合同项下的全部债务履行期届满之日起两年，但在债务履行期满后两年内甲方曾要求丙方承担保证责任而丙方没有承担或没有完全承担的，即使甲方未对乙方或丙方提起诉讼或申请仲裁，丙方的担保责任不得因保证期间届满而免除或减损，其保证责任直至本合同规定应付的全部款项被完全付清为止。</w:t>
      </w:r>
    </w:p>
    <w:p>
      <w:pPr>
        <w:autoSpaceDE w:val="0"/>
        <w:autoSpaceDN w:val="0"/>
        <w:adjustRightInd w:val="0"/>
        <w:snapToGrid w:val="0"/>
        <w:spacing w:after="156" w:afterLines="50" w:line="264" w:lineRule="auto"/>
        <w:jc w:val="left"/>
        <w:rPr>
          <w:rFonts w:hint="eastAsia" w:ascii="仿宋" w:hAnsi="仿宋" w:eastAsia="仿宋" w:cs="TT54AB0ED3tCID-WinCharSetFFFF-H"/>
          <w:b/>
          <w:bCs/>
          <w:kern w:val="0"/>
          <w:sz w:val="28"/>
          <w:szCs w:val="28"/>
        </w:rPr>
      </w:pPr>
      <w:r>
        <w:rPr>
          <w:rFonts w:hint="eastAsia" w:ascii="仿宋" w:hAnsi="仿宋" w:eastAsia="仿宋" w:cs="Arial"/>
          <w:b/>
          <w:bCs/>
          <w:kern w:val="0"/>
          <w:sz w:val="28"/>
          <w:szCs w:val="28"/>
        </w:rPr>
        <w:t xml:space="preserve">13.2 </w:t>
      </w:r>
      <w:r>
        <w:rPr>
          <w:rFonts w:hint="eastAsia" w:ascii="仿宋" w:hAnsi="仿宋" w:eastAsia="仿宋" w:cs="TT54AB0ED3tCID-WinCharSetFFFF-H"/>
          <w:b/>
          <w:bCs/>
          <w:kern w:val="0"/>
          <w:sz w:val="28"/>
          <w:szCs w:val="28"/>
        </w:rPr>
        <w:t xml:space="preserve"> 转让所租房屋</w:t>
      </w:r>
    </w:p>
    <w:p>
      <w:pPr>
        <w:autoSpaceDE w:val="0"/>
        <w:autoSpaceDN w:val="0"/>
        <w:adjustRightInd w:val="0"/>
        <w:snapToGrid w:val="0"/>
        <w:spacing w:after="156" w:afterLines="50" w:line="264" w:lineRule="auto"/>
        <w:ind w:left="1382" w:leftChars="258" w:hanging="840" w:hangingChars="300"/>
        <w:jc w:val="left"/>
        <w:rPr>
          <w:rFonts w:hint="eastAsia" w:ascii="仿宋" w:hAnsi="仿宋" w:eastAsia="仿宋" w:cs="TT54AB0ED3tCID-WinCharSetFFFF-H"/>
          <w:kern w:val="0"/>
          <w:sz w:val="28"/>
          <w:szCs w:val="28"/>
        </w:rPr>
      </w:pPr>
      <w:r>
        <w:rPr>
          <w:rFonts w:hint="eastAsia" w:ascii="仿宋" w:hAnsi="仿宋" w:eastAsia="仿宋" w:cs="TT54AB0ED3tCID-WinCharSetFFFF-H"/>
          <w:kern w:val="0"/>
          <w:sz w:val="28"/>
          <w:szCs w:val="28"/>
        </w:rPr>
        <w:t>（1） 租赁期间，所租房屋的产权发生转变者，甲方应提前60天通知乙方，则所租房屋产权受让方即按产权持有生效日期取代本合同甲方，并享有甲方的权利及承担甲乙方的责任义务。</w:t>
      </w:r>
    </w:p>
    <w:p>
      <w:pPr>
        <w:autoSpaceDE w:val="0"/>
        <w:autoSpaceDN w:val="0"/>
        <w:adjustRightInd w:val="0"/>
        <w:snapToGrid w:val="0"/>
        <w:spacing w:after="156" w:afterLines="50" w:line="264" w:lineRule="auto"/>
        <w:ind w:left="1382" w:leftChars="258" w:hanging="840" w:hangingChars="300"/>
        <w:jc w:val="left"/>
        <w:rPr>
          <w:rFonts w:hint="eastAsia" w:ascii="仿宋" w:hAnsi="仿宋" w:eastAsia="仿宋" w:cs="TT54AB0ED3tCID-WinCharSetFFFF-H"/>
          <w:kern w:val="0"/>
          <w:sz w:val="28"/>
          <w:szCs w:val="28"/>
        </w:rPr>
      </w:pPr>
      <w:r>
        <w:rPr>
          <w:rFonts w:hint="eastAsia" w:ascii="仿宋" w:hAnsi="仿宋" w:eastAsia="仿宋" w:cs="TT54AB0ED3tCID-WinCharSetFFFF-H"/>
          <w:kern w:val="0"/>
          <w:sz w:val="28"/>
          <w:szCs w:val="28"/>
        </w:rPr>
        <w:t>（2）甲方承诺于本合同期满前转让所租房屋时，甲方应通知受让人本合同之存在。</w:t>
      </w:r>
    </w:p>
    <w:p>
      <w:pPr>
        <w:autoSpaceDE w:val="0"/>
        <w:autoSpaceDN w:val="0"/>
        <w:adjustRightInd w:val="0"/>
        <w:snapToGrid w:val="0"/>
        <w:spacing w:after="156" w:afterLines="50" w:line="264" w:lineRule="auto"/>
        <w:ind w:left="1382" w:leftChars="258" w:hanging="840" w:hangingChars="300"/>
        <w:jc w:val="left"/>
        <w:rPr>
          <w:rFonts w:hint="eastAsia" w:ascii="仿宋" w:hAnsi="仿宋" w:eastAsia="仿宋" w:cs="TT54AB0ED3tCID-WinCharSetFFFF-H"/>
          <w:kern w:val="0"/>
          <w:sz w:val="28"/>
          <w:szCs w:val="28"/>
        </w:rPr>
      </w:pPr>
      <w:r>
        <w:rPr>
          <w:rFonts w:hint="eastAsia" w:ascii="仿宋" w:hAnsi="仿宋" w:eastAsia="仿宋" w:cs="TT54AB0ED3tCID-WinCharSetFFFF-H"/>
          <w:kern w:val="0"/>
          <w:sz w:val="28"/>
          <w:szCs w:val="28"/>
        </w:rPr>
        <w:t>（3）甲方有权要求乙方而乙方必须配合与所租房屋产权受让人签订与本合同条款相等之变更租赁合同，以取代本合同。</w:t>
      </w:r>
    </w:p>
    <w:p>
      <w:pPr>
        <w:autoSpaceDE w:val="0"/>
        <w:autoSpaceDN w:val="0"/>
        <w:adjustRightInd w:val="0"/>
        <w:snapToGrid w:val="0"/>
        <w:spacing w:after="156" w:afterLines="50" w:line="264" w:lineRule="auto"/>
        <w:jc w:val="left"/>
        <w:rPr>
          <w:rFonts w:hint="eastAsia" w:ascii="仿宋" w:hAnsi="仿宋" w:eastAsia="仿宋" w:cs="TT54AB0ED3tCID-WinCharSetFFFF-H"/>
          <w:b/>
          <w:bCs/>
          <w:kern w:val="0"/>
          <w:sz w:val="28"/>
          <w:szCs w:val="28"/>
        </w:rPr>
      </w:pPr>
      <w:r>
        <w:rPr>
          <w:rFonts w:hint="eastAsia" w:ascii="仿宋" w:hAnsi="仿宋" w:eastAsia="仿宋" w:cs="Arial"/>
          <w:b/>
          <w:bCs/>
          <w:kern w:val="0"/>
          <w:sz w:val="28"/>
          <w:szCs w:val="28"/>
        </w:rPr>
        <w:t xml:space="preserve">13.3 </w:t>
      </w:r>
      <w:r>
        <w:rPr>
          <w:rFonts w:hint="eastAsia" w:ascii="仿宋" w:hAnsi="仿宋" w:eastAsia="仿宋" w:cs="TT54AB0ED3tCID-WinCharSetFFFF-H"/>
          <w:b/>
          <w:bCs/>
          <w:kern w:val="0"/>
          <w:sz w:val="28"/>
          <w:szCs w:val="28"/>
        </w:rPr>
        <w:t xml:space="preserve"> 本合同效力</w:t>
      </w:r>
    </w:p>
    <w:p>
      <w:pPr>
        <w:autoSpaceDE w:val="0"/>
        <w:autoSpaceDN w:val="0"/>
        <w:adjustRightInd w:val="0"/>
        <w:snapToGrid w:val="0"/>
        <w:spacing w:after="156" w:afterLines="50" w:line="264" w:lineRule="auto"/>
        <w:ind w:left="718" w:leftChars="342"/>
        <w:jc w:val="left"/>
        <w:rPr>
          <w:rFonts w:hint="eastAsia" w:ascii="仿宋" w:hAnsi="仿宋" w:eastAsia="仿宋" w:cs="TT54AB0ED3tCID-WinCharSetFFFF-H"/>
          <w:kern w:val="0"/>
          <w:sz w:val="28"/>
          <w:szCs w:val="28"/>
        </w:rPr>
      </w:pPr>
      <w:r>
        <w:rPr>
          <w:rFonts w:hint="eastAsia" w:ascii="仿宋" w:hAnsi="仿宋" w:eastAsia="仿宋" w:cs="TT54AB0ED3tCID-WinCharSetFFFF-H"/>
          <w:kern w:val="0"/>
          <w:sz w:val="28"/>
          <w:szCs w:val="28"/>
        </w:rPr>
        <w:t>本合同乃规范甲乙丙三方权利及义务的具有法律约束力的文件，任何其它先前所作的口头或书面协议一概由本合同全面取代。本合同的附件和本合同同时生效并构成本合同的一部分。</w:t>
      </w:r>
    </w:p>
    <w:p>
      <w:pPr>
        <w:autoSpaceDE w:val="0"/>
        <w:autoSpaceDN w:val="0"/>
        <w:adjustRightInd w:val="0"/>
        <w:snapToGrid w:val="0"/>
        <w:spacing w:after="156" w:afterLines="50" w:line="264" w:lineRule="auto"/>
        <w:ind w:left="718" w:leftChars="342"/>
        <w:jc w:val="left"/>
        <w:rPr>
          <w:rFonts w:hint="eastAsia" w:ascii="仿宋" w:hAnsi="仿宋" w:eastAsia="仿宋" w:cs="TT54AB0ED3tCID-WinCharSetFFFF-H"/>
          <w:kern w:val="0"/>
          <w:sz w:val="28"/>
          <w:szCs w:val="28"/>
        </w:rPr>
      </w:pPr>
      <w:r>
        <w:rPr>
          <w:rFonts w:hint="eastAsia" w:ascii="仿宋" w:hAnsi="仿宋" w:eastAsia="仿宋" w:cs="TT54AB0ED3tCID-WinCharSetFFFF-H"/>
          <w:color w:val="000000"/>
          <w:kern w:val="0"/>
          <w:sz w:val="28"/>
          <w:szCs w:val="28"/>
        </w:rPr>
        <w:t>在签订本合同的同时，乙方应与</w:t>
      </w:r>
      <w:r>
        <w:rPr>
          <w:rFonts w:hint="eastAsia" w:ascii="仿宋" w:hAnsi="仿宋" w:eastAsia="仿宋" w:cs="TT54AB0ED3tCID-WinCharSetFFFF-H"/>
          <w:color w:val="000000"/>
          <w:kern w:val="0"/>
          <w:sz w:val="28"/>
          <w:szCs w:val="28"/>
          <w:lang w:eastAsia="zh-CN"/>
        </w:rPr>
        <w:t>小区物业管理方</w:t>
      </w:r>
      <w:r>
        <w:rPr>
          <w:rFonts w:hint="eastAsia" w:ascii="仿宋" w:hAnsi="仿宋" w:eastAsia="仿宋" w:cs="TT54AB0ED3tCID-WinCharSetFFFF-H"/>
          <w:color w:val="000000"/>
          <w:kern w:val="0"/>
          <w:sz w:val="28"/>
          <w:szCs w:val="28"/>
        </w:rPr>
        <w:t>签订相关管理协议、与甲方签订《安全生产责任书》、《廉洁协议》。</w:t>
      </w:r>
    </w:p>
    <w:p>
      <w:pPr>
        <w:autoSpaceDE w:val="0"/>
        <w:autoSpaceDN w:val="0"/>
        <w:adjustRightInd w:val="0"/>
        <w:snapToGrid w:val="0"/>
        <w:spacing w:after="156" w:afterLines="50" w:line="264" w:lineRule="auto"/>
        <w:jc w:val="left"/>
        <w:rPr>
          <w:rFonts w:hint="eastAsia" w:ascii="仿宋" w:hAnsi="仿宋" w:eastAsia="仿宋" w:cs="TT54AB0ED3tCID-WinCharSetFFFF-H"/>
          <w:b/>
          <w:bCs/>
          <w:kern w:val="0"/>
          <w:sz w:val="28"/>
          <w:szCs w:val="28"/>
        </w:rPr>
      </w:pPr>
      <w:r>
        <w:rPr>
          <w:rFonts w:hint="eastAsia" w:ascii="仿宋" w:hAnsi="仿宋" w:eastAsia="仿宋" w:cs="Arial"/>
          <w:b/>
          <w:bCs/>
          <w:kern w:val="0"/>
          <w:sz w:val="28"/>
          <w:szCs w:val="28"/>
        </w:rPr>
        <w:t xml:space="preserve">13.4 </w:t>
      </w:r>
      <w:r>
        <w:rPr>
          <w:rFonts w:hint="eastAsia" w:ascii="仿宋" w:hAnsi="仿宋" w:eastAsia="仿宋" w:cs="TT54AB0ED3tCID-WinCharSetFFFF-H"/>
          <w:b/>
          <w:bCs/>
          <w:kern w:val="0"/>
          <w:sz w:val="28"/>
          <w:szCs w:val="28"/>
        </w:rPr>
        <w:t>送递通知</w:t>
      </w:r>
    </w:p>
    <w:p>
      <w:pPr>
        <w:autoSpaceDE w:val="0"/>
        <w:autoSpaceDN w:val="0"/>
        <w:adjustRightInd w:val="0"/>
        <w:snapToGrid w:val="0"/>
        <w:spacing w:after="156" w:afterLines="50" w:line="264" w:lineRule="auto"/>
        <w:ind w:left="718" w:leftChars="342"/>
        <w:jc w:val="left"/>
        <w:rPr>
          <w:rFonts w:hint="eastAsia" w:ascii="仿宋" w:hAnsi="仿宋" w:eastAsia="仿宋" w:cs="Arial"/>
          <w:kern w:val="0"/>
          <w:sz w:val="28"/>
          <w:szCs w:val="28"/>
        </w:rPr>
      </w:pPr>
      <w:r>
        <w:rPr>
          <w:rFonts w:hint="eastAsia" w:ascii="仿宋" w:hAnsi="仿宋" w:eastAsia="仿宋" w:cs="TT54AB0ED3tCID-WinCharSetFFFF-H"/>
          <w:kern w:val="0"/>
          <w:sz w:val="28"/>
          <w:szCs w:val="28"/>
        </w:rPr>
        <w:t>甲方、乙方或丙方向对方以挂号邮递、速递或亲自送递形式送交通知往对方注册地址或本合同所列联络地址或对方以书面通知更改的地址</w:t>
      </w:r>
      <w:r>
        <w:rPr>
          <w:rFonts w:hint="eastAsia" w:ascii="仿宋" w:hAnsi="仿宋" w:eastAsia="仿宋" w:cs="Arial"/>
          <w:kern w:val="0"/>
          <w:sz w:val="28"/>
          <w:szCs w:val="28"/>
        </w:rPr>
        <w:t xml:space="preserve">, </w:t>
      </w:r>
      <w:r>
        <w:rPr>
          <w:rFonts w:hint="eastAsia" w:ascii="仿宋" w:hAnsi="仿宋" w:eastAsia="仿宋" w:cs="TT54AB0ED3tCID-WinCharSetFFFF-H"/>
          <w:kern w:val="0"/>
          <w:sz w:val="28"/>
          <w:szCs w:val="28"/>
        </w:rPr>
        <w:t>则该通知已被视为充分递交。当通过挂号邮递、速递时</w:t>
      </w:r>
      <w:r>
        <w:rPr>
          <w:rFonts w:hint="eastAsia" w:ascii="仿宋" w:hAnsi="仿宋" w:eastAsia="仿宋" w:cs="Arial"/>
          <w:kern w:val="0"/>
          <w:sz w:val="28"/>
          <w:szCs w:val="28"/>
        </w:rPr>
        <w:t xml:space="preserve">, </w:t>
      </w:r>
      <w:r>
        <w:rPr>
          <w:rFonts w:hint="eastAsia" w:ascii="仿宋" w:hAnsi="仿宋" w:eastAsia="仿宋" w:cs="TT54AB0ED3tCID-WinCharSetFFFF-H"/>
          <w:kern w:val="0"/>
          <w:sz w:val="28"/>
          <w:szCs w:val="28"/>
        </w:rPr>
        <w:t>自寄出之日始计第三天即被视为已正式送达通知。</w:t>
      </w:r>
    </w:p>
    <w:p>
      <w:pPr>
        <w:autoSpaceDE w:val="0"/>
        <w:autoSpaceDN w:val="0"/>
        <w:adjustRightInd w:val="0"/>
        <w:snapToGrid w:val="0"/>
        <w:spacing w:after="156" w:afterLines="50" w:line="264" w:lineRule="auto"/>
        <w:jc w:val="left"/>
        <w:rPr>
          <w:rFonts w:hint="eastAsia" w:ascii="仿宋" w:hAnsi="仿宋" w:eastAsia="仿宋" w:cs="TT54AB0ED3tCID-WinCharSetFFFF-H"/>
          <w:b/>
          <w:bCs/>
          <w:kern w:val="0"/>
          <w:sz w:val="28"/>
          <w:szCs w:val="28"/>
        </w:rPr>
      </w:pPr>
      <w:r>
        <w:rPr>
          <w:rFonts w:hint="eastAsia" w:ascii="仿宋" w:hAnsi="仿宋" w:eastAsia="仿宋" w:cs="Arial"/>
          <w:b/>
          <w:bCs/>
          <w:kern w:val="0"/>
          <w:sz w:val="28"/>
          <w:szCs w:val="28"/>
        </w:rPr>
        <w:t xml:space="preserve">13.5 </w:t>
      </w:r>
      <w:r>
        <w:rPr>
          <w:rFonts w:hint="eastAsia" w:ascii="仿宋" w:hAnsi="仿宋" w:eastAsia="仿宋" w:cs="TT54AB0ED3tCID-WinCharSetFFFF-H"/>
          <w:b/>
          <w:bCs/>
          <w:kern w:val="0"/>
          <w:sz w:val="28"/>
          <w:szCs w:val="28"/>
        </w:rPr>
        <w:t xml:space="preserve"> 适用法律</w:t>
      </w:r>
    </w:p>
    <w:p>
      <w:pPr>
        <w:autoSpaceDE w:val="0"/>
        <w:autoSpaceDN w:val="0"/>
        <w:adjustRightInd w:val="0"/>
        <w:snapToGrid w:val="0"/>
        <w:spacing w:after="156" w:afterLines="50" w:line="264" w:lineRule="auto"/>
        <w:ind w:left="718" w:leftChars="342"/>
        <w:jc w:val="left"/>
        <w:rPr>
          <w:rFonts w:hint="eastAsia" w:ascii="仿宋" w:hAnsi="仿宋" w:eastAsia="仿宋" w:cs="TT54AB0ED3tCID-WinCharSetFFFF-H"/>
          <w:kern w:val="0"/>
          <w:sz w:val="28"/>
          <w:szCs w:val="28"/>
        </w:rPr>
      </w:pPr>
      <w:r>
        <w:rPr>
          <w:rFonts w:hint="eastAsia" w:ascii="仿宋" w:hAnsi="仿宋" w:eastAsia="仿宋" w:cs="TT54AB0ED3tCID-WinCharSetFFFF-H"/>
          <w:kern w:val="0"/>
          <w:sz w:val="28"/>
          <w:szCs w:val="28"/>
        </w:rPr>
        <w:t>本合同适用中华人民共和国法律，受中华人民共和国法律的管辖，并按中国法律进行解释。</w:t>
      </w:r>
    </w:p>
    <w:p>
      <w:pPr>
        <w:autoSpaceDE w:val="0"/>
        <w:autoSpaceDN w:val="0"/>
        <w:adjustRightInd w:val="0"/>
        <w:snapToGrid w:val="0"/>
        <w:spacing w:after="156" w:afterLines="50" w:line="264" w:lineRule="auto"/>
        <w:jc w:val="left"/>
        <w:rPr>
          <w:rFonts w:hint="eastAsia" w:ascii="仿宋" w:hAnsi="仿宋" w:eastAsia="仿宋" w:cs="TT54AB0ED3tCID-WinCharSetFFFF-H"/>
          <w:b/>
          <w:bCs/>
          <w:kern w:val="0"/>
          <w:sz w:val="28"/>
          <w:szCs w:val="28"/>
        </w:rPr>
      </w:pPr>
      <w:r>
        <w:rPr>
          <w:rFonts w:hint="eastAsia" w:ascii="仿宋" w:hAnsi="仿宋" w:eastAsia="仿宋" w:cs="Arial"/>
          <w:b/>
          <w:bCs/>
          <w:kern w:val="0"/>
          <w:sz w:val="28"/>
          <w:szCs w:val="28"/>
        </w:rPr>
        <w:t>13.6</w:t>
      </w:r>
      <w:r>
        <w:rPr>
          <w:rFonts w:hint="eastAsia" w:ascii="仿宋" w:hAnsi="仿宋" w:eastAsia="仿宋" w:cs="TT54AB0ED3tCID-WinCharSetFFFF-H"/>
          <w:b/>
          <w:bCs/>
          <w:kern w:val="0"/>
          <w:sz w:val="28"/>
          <w:szCs w:val="28"/>
        </w:rPr>
        <w:t xml:space="preserve"> 争议的解决</w:t>
      </w:r>
    </w:p>
    <w:p>
      <w:pPr>
        <w:autoSpaceDE w:val="0"/>
        <w:autoSpaceDN w:val="0"/>
        <w:adjustRightInd w:val="0"/>
        <w:snapToGrid w:val="0"/>
        <w:spacing w:after="156" w:afterLines="50" w:line="264" w:lineRule="auto"/>
        <w:ind w:left="718" w:leftChars="342"/>
        <w:jc w:val="left"/>
        <w:rPr>
          <w:rFonts w:hint="eastAsia" w:ascii="仿宋" w:hAnsi="仿宋" w:eastAsia="仿宋" w:cs="TT54AB0ED3tCID-WinCharSetFFFF-H"/>
          <w:kern w:val="0"/>
          <w:sz w:val="28"/>
          <w:szCs w:val="28"/>
        </w:rPr>
      </w:pPr>
      <w:r>
        <w:rPr>
          <w:rFonts w:hint="eastAsia" w:ascii="仿宋" w:hAnsi="仿宋" w:eastAsia="仿宋" w:cs="TT54AB0ED3tCID-WinCharSetFFFF-H"/>
          <w:b/>
          <w:bCs/>
          <w:kern w:val="0"/>
          <w:sz w:val="28"/>
          <w:szCs w:val="28"/>
        </w:rPr>
        <w:tab/>
      </w:r>
      <w:r>
        <w:rPr>
          <w:rFonts w:hint="eastAsia" w:ascii="仿宋" w:hAnsi="仿宋" w:eastAsia="仿宋" w:cs="TT54AB0ED3tCID-WinCharSetFFFF-H"/>
          <w:bCs/>
          <w:kern w:val="0"/>
          <w:sz w:val="28"/>
          <w:szCs w:val="28"/>
        </w:rPr>
        <w:t>甲乙丙三方在履</w:t>
      </w:r>
      <w:r>
        <w:rPr>
          <w:rFonts w:hint="eastAsia" w:ascii="仿宋" w:hAnsi="仿宋" w:eastAsia="仿宋" w:cs="TT54AB0ED3tCID-WinCharSetFFFF-H"/>
          <w:bCs/>
          <w:color w:val="000000"/>
          <w:kern w:val="0"/>
          <w:sz w:val="28"/>
          <w:szCs w:val="28"/>
        </w:rPr>
        <w:t>行本合同时如发生纠纷，</w:t>
      </w:r>
      <w:r>
        <w:rPr>
          <w:rFonts w:hint="eastAsia" w:ascii="仿宋" w:hAnsi="仿宋" w:eastAsia="仿宋" w:cs="TT54AB0ED3tCID-WinCharSetFFFF-H"/>
          <w:color w:val="000000"/>
          <w:kern w:val="0"/>
          <w:sz w:val="28"/>
          <w:szCs w:val="28"/>
        </w:rPr>
        <w:t>应首先以友好协商解决。</w:t>
      </w:r>
      <w:r>
        <w:rPr>
          <w:rFonts w:hint="eastAsia" w:ascii="仿宋" w:hAnsi="仿宋" w:eastAsia="仿宋" w:cs="TT54AB0ED3tCID-WinCharSetFFFF-H"/>
          <w:kern w:val="0"/>
          <w:sz w:val="28"/>
          <w:szCs w:val="28"/>
        </w:rPr>
        <w:t>协商不成的，任何一方均可将争议提交房屋所在地的人民法院诉讼解决。</w:t>
      </w:r>
    </w:p>
    <w:p>
      <w:pPr>
        <w:autoSpaceDE w:val="0"/>
        <w:autoSpaceDN w:val="0"/>
        <w:adjustRightInd w:val="0"/>
        <w:snapToGrid w:val="0"/>
        <w:spacing w:after="156" w:afterLines="50" w:line="264" w:lineRule="auto"/>
        <w:jc w:val="left"/>
        <w:rPr>
          <w:rFonts w:hint="eastAsia" w:ascii="仿宋" w:hAnsi="仿宋" w:eastAsia="仿宋" w:cs="TT54AB0ED3tCID-WinCharSetFFFF-H"/>
          <w:b/>
          <w:bCs/>
          <w:kern w:val="0"/>
          <w:sz w:val="28"/>
          <w:szCs w:val="28"/>
        </w:rPr>
      </w:pPr>
      <w:r>
        <w:rPr>
          <w:rFonts w:hint="eastAsia" w:ascii="仿宋" w:hAnsi="仿宋" w:eastAsia="仿宋" w:cs="Arial"/>
          <w:b/>
          <w:bCs/>
          <w:kern w:val="0"/>
          <w:sz w:val="28"/>
          <w:szCs w:val="28"/>
        </w:rPr>
        <w:t xml:space="preserve">13.7  </w:t>
      </w:r>
      <w:r>
        <w:rPr>
          <w:rFonts w:hint="eastAsia" w:ascii="仿宋" w:hAnsi="仿宋" w:eastAsia="仿宋" w:cs="TT54AB0ED3tCID-WinCharSetFFFF-H"/>
          <w:b/>
          <w:bCs/>
          <w:kern w:val="0"/>
          <w:sz w:val="28"/>
          <w:szCs w:val="28"/>
        </w:rPr>
        <w:t>保密条款</w:t>
      </w:r>
    </w:p>
    <w:p>
      <w:pPr>
        <w:autoSpaceDE w:val="0"/>
        <w:autoSpaceDN w:val="0"/>
        <w:adjustRightInd w:val="0"/>
        <w:snapToGrid w:val="0"/>
        <w:spacing w:after="156" w:afterLines="50" w:line="264" w:lineRule="auto"/>
        <w:ind w:left="718" w:leftChars="342"/>
        <w:jc w:val="left"/>
        <w:rPr>
          <w:rFonts w:hint="eastAsia" w:ascii="仿宋" w:hAnsi="仿宋" w:eastAsia="仿宋" w:cs="TT54AB0ED3tCID-WinCharSetFFFF-H"/>
          <w:kern w:val="0"/>
          <w:sz w:val="28"/>
          <w:szCs w:val="28"/>
        </w:rPr>
      </w:pPr>
      <w:r>
        <w:rPr>
          <w:rFonts w:hint="eastAsia" w:ascii="仿宋" w:hAnsi="仿宋" w:eastAsia="仿宋" w:cs="TT54AB0ED3tCID-WinCharSetFFFF-H"/>
          <w:kern w:val="0"/>
          <w:sz w:val="28"/>
          <w:szCs w:val="28"/>
        </w:rPr>
        <w:t>本合同内容为甲乙丙三方商业协议，甲乙丙三方承诺对全部内容保持保密，不会向任何其它方以任何形式泄露其中任何内容。</w:t>
      </w:r>
    </w:p>
    <w:p>
      <w:pPr>
        <w:autoSpaceDE w:val="0"/>
        <w:autoSpaceDN w:val="0"/>
        <w:adjustRightInd w:val="0"/>
        <w:snapToGrid w:val="0"/>
        <w:spacing w:after="156" w:afterLines="50" w:line="264" w:lineRule="auto"/>
        <w:jc w:val="left"/>
        <w:rPr>
          <w:rFonts w:hint="eastAsia" w:ascii="仿宋" w:hAnsi="仿宋" w:eastAsia="仿宋" w:cs="TT54AB0ED3tCID-WinCharSetFFFF-H"/>
          <w:b/>
          <w:bCs/>
          <w:kern w:val="0"/>
          <w:sz w:val="28"/>
          <w:szCs w:val="28"/>
        </w:rPr>
      </w:pPr>
      <w:r>
        <w:rPr>
          <w:rFonts w:hint="eastAsia" w:ascii="仿宋" w:hAnsi="仿宋" w:eastAsia="仿宋" w:cs="Arial"/>
          <w:b/>
          <w:bCs/>
          <w:kern w:val="0"/>
          <w:sz w:val="28"/>
          <w:szCs w:val="28"/>
        </w:rPr>
        <w:t xml:space="preserve">13.8 </w:t>
      </w:r>
      <w:r>
        <w:rPr>
          <w:rFonts w:hint="eastAsia" w:ascii="仿宋" w:hAnsi="仿宋" w:eastAsia="仿宋" w:cs="TT54AB0ED3tCID-WinCharSetFFFF-H"/>
          <w:b/>
          <w:bCs/>
          <w:kern w:val="0"/>
          <w:sz w:val="28"/>
          <w:szCs w:val="28"/>
        </w:rPr>
        <w:t xml:space="preserve"> 合同生效</w:t>
      </w:r>
    </w:p>
    <w:p>
      <w:pPr>
        <w:autoSpaceDE w:val="0"/>
        <w:autoSpaceDN w:val="0"/>
        <w:adjustRightInd w:val="0"/>
        <w:snapToGrid w:val="0"/>
        <w:spacing w:after="156" w:afterLines="50" w:line="264" w:lineRule="auto"/>
        <w:ind w:left="718" w:leftChars="342"/>
        <w:jc w:val="left"/>
        <w:rPr>
          <w:rFonts w:hint="eastAsia" w:ascii="仿宋" w:hAnsi="仿宋" w:eastAsia="仿宋" w:cs="TT54AB0ED3tCID-WinCharSetFFFF-H"/>
          <w:kern w:val="0"/>
          <w:sz w:val="28"/>
          <w:szCs w:val="28"/>
        </w:rPr>
      </w:pPr>
      <w:r>
        <w:rPr>
          <w:rFonts w:hint="eastAsia" w:ascii="仿宋" w:hAnsi="仿宋" w:eastAsia="仿宋" w:cs="TT54AB0ED3tCID-WinCharSetFFFF-H"/>
          <w:kern w:val="0"/>
          <w:sz w:val="28"/>
          <w:szCs w:val="28"/>
        </w:rPr>
        <w:t>本合同一式</w:t>
      </w:r>
      <w:r>
        <w:rPr>
          <w:rFonts w:hint="eastAsia" w:ascii="仿宋" w:hAnsi="仿宋" w:eastAsia="仿宋" w:cs="TT54AB0ED3tCID-WinCharSetFFFF-H"/>
          <w:kern w:val="0"/>
          <w:sz w:val="28"/>
          <w:szCs w:val="28"/>
          <w:lang w:eastAsia="zh-CN"/>
        </w:rPr>
        <w:t>肆</w:t>
      </w:r>
      <w:r>
        <w:rPr>
          <w:rFonts w:hint="eastAsia" w:ascii="仿宋" w:hAnsi="仿宋" w:eastAsia="仿宋" w:cs="TT54AB0ED3tCID-WinCharSetFFFF-H"/>
          <w:kern w:val="0"/>
          <w:sz w:val="28"/>
          <w:szCs w:val="28"/>
        </w:rPr>
        <w:t>份，具有同等效力。甲方执</w:t>
      </w:r>
      <w:r>
        <w:rPr>
          <w:rFonts w:hint="eastAsia" w:ascii="仿宋" w:hAnsi="仿宋" w:eastAsia="仿宋" w:cs="TT54AB0ED3tCID-WinCharSetFFFF-H"/>
          <w:kern w:val="0"/>
          <w:sz w:val="28"/>
          <w:szCs w:val="28"/>
          <w:lang w:eastAsia="zh-CN"/>
        </w:rPr>
        <w:t>贰</w:t>
      </w:r>
      <w:r>
        <w:rPr>
          <w:rFonts w:hint="eastAsia" w:ascii="仿宋" w:hAnsi="仿宋" w:eastAsia="仿宋" w:cs="TT54AB0ED3tCID-WinCharSetFFFF-H"/>
          <w:kern w:val="0"/>
          <w:sz w:val="28"/>
          <w:szCs w:val="28"/>
        </w:rPr>
        <w:t>份，乙方及丙方各执壹份。甲方、乙方及丙方或其授权代表</w:t>
      </w:r>
      <w:r>
        <w:rPr>
          <w:rFonts w:hint="eastAsia" w:ascii="仿宋" w:hAnsi="仿宋" w:eastAsia="仿宋" w:cs="TT54AB0ED3tCID-WinCharSetFFFF-H"/>
          <w:kern w:val="0"/>
          <w:sz w:val="28"/>
          <w:szCs w:val="28"/>
          <w:lang w:eastAsia="zh-CN"/>
        </w:rPr>
        <w:t>在</w:t>
      </w:r>
      <w:r>
        <w:rPr>
          <w:rFonts w:hint="eastAsia" w:ascii="仿宋" w:hAnsi="仿宋" w:eastAsia="仿宋" w:cs="TT54AB0ED3tCID-WinCharSetFFFF-H"/>
          <w:kern w:val="0"/>
          <w:sz w:val="28"/>
          <w:szCs w:val="28"/>
        </w:rPr>
        <w:t>本合同上分别签署生效。</w:t>
      </w:r>
    </w:p>
    <w:p>
      <w:pPr>
        <w:autoSpaceDE w:val="0"/>
        <w:autoSpaceDN w:val="0"/>
        <w:adjustRightInd w:val="0"/>
        <w:snapToGrid w:val="0"/>
        <w:spacing w:after="156" w:afterLines="50" w:line="264" w:lineRule="auto"/>
        <w:ind w:left="718" w:leftChars="342"/>
        <w:jc w:val="left"/>
        <w:rPr>
          <w:rFonts w:hint="eastAsia" w:ascii="仿宋" w:hAnsi="仿宋" w:eastAsia="仿宋" w:cs="TT54AB0ED3tCID-WinCharSetFFFF-H"/>
          <w:kern w:val="0"/>
          <w:sz w:val="28"/>
          <w:szCs w:val="28"/>
        </w:rPr>
      </w:pPr>
    </w:p>
    <w:p>
      <w:pPr>
        <w:autoSpaceDE w:val="0"/>
        <w:autoSpaceDN w:val="0"/>
        <w:adjustRightInd w:val="0"/>
        <w:snapToGrid w:val="0"/>
        <w:spacing w:after="156" w:afterLines="50" w:line="264" w:lineRule="auto"/>
        <w:jc w:val="left"/>
        <w:rPr>
          <w:rFonts w:ascii="仿宋" w:hAnsi="仿宋" w:eastAsia="仿宋" w:cs="TT54AB0ED3tCID-WinCharSetFFFF-H"/>
          <w:b/>
          <w:bCs/>
          <w:color w:val="000000"/>
          <w:kern w:val="0"/>
          <w:sz w:val="28"/>
          <w:szCs w:val="28"/>
        </w:rPr>
      </w:pPr>
      <w:r>
        <w:rPr>
          <w:rFonts w:hint="eastAsia" w:ascii="仿宋" w:hAnsi="仿宋" w:eastAsia="仿宋" w:cs="TT54AB0ED3tCID-WinCharSetFFFF-H"/>
          <w:b/>
          <w:bCs/>
          <w:color w:val="000000"/>
          <w:kern w:val="0"/>
          <w:sz w:val="28"/>
          <w:szCs w:val="28"/>
        </w:rPr>
        <w:t>附件</w:t>
      </w:r>
    </w:p>
    <w:p>
      <w:pPr>
        <w:autoSpaceDE w:val="0"/>
        <w:autoSpaceDN w:val="0"/>
        <w:adjustRightInd w:val="0"/>
        <w:snapToGrid w:val="0"/>
        <w:spacing w:after="156" w:afterLines="50" w:line="264" w:lineRule="auto"/>
        <w:jc w:val="left"/>
        <w:rPr>
          <w:rFonts w:ascii="仿宋" w:hAnsi="仿宋" w:eastAsia="仿宋" w:cs="TT54AB0ED3tCID-WinCharSetFFFF-H"/>
          <w:b/>
          <w:bCs/>
          <w:color w:val="000000"/>
          <w:kern w:val="0"/>
          <w:sz w:val="28"/>
          <w:szCs w:val="28"/>
        </w:rPr>
      </w:pPr>
      <w:r>
        <w:rPr>
          <w:rFonts w:hint="eastAsia" w:ascii="仿宋" w:hAnsi="仿宋" w:eastAsia="仿宋" w:cs="TT54AB0ED3tCID-WinCharSetFFFF-H"/>
          <w:b/>
          <w:bCs/>
          <w:color w:val="000000"/>
          <w:kern w:val="0"/>
          <w:sz w:val="28"/>
          <w:szCs w:val="28"/>
        </w:rPr>
        <w:t>附件1 乙方资料</w:t>
      </w:r>
    </w:p>
    <w:p>
      <w:pPr>
        <w:autoSpaceDE w:val="0"/>
        <w:autoSpaceDN w:val="0"/>
        <w:adjustRightInd w:val="0"/>
        <w:snapToGrid w:val="0"/>
        <w:spacing w:after="156" w:afterLines="50" w:line="264" w:lineRule="auto"/>
        <w:jc w:val="left"/>
        <w:rPr>
          <w:rFonts w:ascii="仿宋" w:hAnsi="仿宋" w:eastAsia="仿宋" w:cs="TT54AB0ED3tCID-WinCharSetFFFF-H"/>
          <w:b/>
          <w:bCs/>
          <w:color w:val="000000"/>
          <w:kern w:val="0"/>
          <w:sz w:val="28"/>
          <w:szCs w:val="28"/>
        </w:rPr>
      </w:pPr>
      <w:r>
        <w:rPr>
          <w:rFonts w:hint="eastAsia" w:ascii="仿宋" w:hAnsi="仿宋" w:eastAsia="仿宋" w:cs="TT54AB0ED3tCID-WinCharSetFFFF-H"/>
          <w:b/>
          <w:bCs/>
          <w:color w:val="000000"/>
          <w:kern w:val="0"/>
          <w:sz w:val="28"/>
          <w:szCs w:val="28"/>
        </w:rPr>
        <w:t>附件2 所租房屋之</w:t>
      </w:r>
      <w:r>
        <w:rPr>
          <w:rFonts w:hint="eastAsia" w:ascii="仿宋" w:hAnsi="仿宋" w:eastAsia="仿宋" w:cs="TT54AB0ED3tCID-WinCharSetFFFF-H"/>
          <w:b/>
          <w:bCs/>
          <w:color w:val="000000"/>
          <w:kern w:val="0"/>
          <w:sz w:val="28"/>
          <w:szCs w:val="28"/>
          <w:lang w:eastAsia="zh-CN"/>
        </w:rPr>
        <w:t>楼层</w:t>
      </w:r>
      <w:r>
        <w:rPr>
          <w:rFonts w:hint="eastAsia" w:ascii="仿宋" w:hAnsi="仿宋" w:eastAsia="仿宋" w:cs="TT54AB0ED3tCID-WinCharSetFFFF-H"/>
          <w:b/>
          <w:bCs/>
          <w:color w:val="000000"/>
          <w:kern w:val="0"/>
          <w:sz w:val="28"/>
          <w:szCs w:val="28"/>
        </w:rPr>
        <w:t>平面图</w:t>
      </w:r>
    </w:p>
    <w:p>
      <w:pPr>
        <w:autoSpaceDE w:val="0"/>
        <w:autoSpaceDN w:val="0"/>
        <w:adjustRightInd w:val="0"/>
        <w:snapToGrid w:val="0"/>
        <w:spacing w:after="156" w:afterLines="50" w:line="264" w:lineRule="auto"/>
        <w:jc w:val="left"/>
        <w:rPr>
          <w:rFonts w:ascii="仿宋" w:hAnsi="仿宋" w:eastAsia="仿宋" w:cs="TT54AB0ED3tCID-WinCharSetFFFF-H"/>
          <w:b/>
          <w:bCs/>
          <w:color w:val="000000"/>
          <w:kern w:val="0"/>
          <w:sz w:val="28"/>
          <w:szCs w:val="28"/>
        </w:rPr>
      </w:pPr>
      <w:r>
        <w:rPr>
          <w:rFonts w:hint="eastAsia" w:ascii="仿宋" w:hAnsi="仿宋" w:eastAsia="仿宋" w:cs="TT54AB0ED3tCID-WinCharSetFFFF-H"/>
          <w:b/>
          <w:bCs/>
          <w:color w:val="000000"/>
          <w:kern w:val="0"/>
          <w:sz w:val="28"/>
          <w:szCs w:val="28"/>
        </w:rPr>
        <w:t>附件3 安全生产责任书</w:t>
      </w:r>
    </w:p>
    <w:p>
      <w:pPr>
        <w:autoSpaceDE w:val="0"/>
        <w:autoSpaceDN w:val="0"/>
        <w:adjustRightInd w:val="0"/>
        <w:snapToGrid w:val="0"/>
        <w:spacing w:after="156" w:afterLines="50" w:line="264" w:lineRule="auto"/>
        <w:jc w:val="left"/>
        <w:rPr>
          <w:rFonts w:ascii="仿宋" w:hAnsi="仿宋" w:eastAsia="仿宋" w:cs="TT54AB0ED3tCID-WinCharSetFFFF-H"/>
          <w:b/>
          <w:bCs/>
          <w:color w:val="000000"/>
          <w:kern w:val="0"/>
          <w:sz w:val="28"/>
          <w:szCs w:val="28"/>
        </w:rPr>
      </w:pPr>
      <w:r>
        <w:rPr>
          <w:rFonts w:hint="eastAsia" w:ascii="仿宋" w:hAnsi="仿宋" w:eastAsia="仿宋" w:cs="TT54AB0ED3tCID-WinCharSetFFFF-H"/>
          <w:b/>
          <w:bCs/>
          <w:color w:val="000000"/>
          <w:kern w:val="0"/>
          <w:sz w:val="28"/>
          <w:szCs w:val="28"/>
        </w:rPr>
        <w:t>附件4 廉洁协议</w:t>
      </w:r>
    </w:p>
    <w:p>
      <w:pPr>
        <w:autoSpaceDE w:val="0"/>
        <w:autoSpaceDN w:val="0"/>
        <w:adjustRightInd w:val="0"/>
        <w:snapToGrid w:val="0"/>
        <w:spacing w:after="156" w:afterLines="50" w:line="264" w:lineRule="auto"/>
        <w:jc w:val="left"/>
        <w:rPr>
          <w:rFonts w:ascii="仿宋" w:hAnsi="仿宋" w:eastAsia="仿宋" w:cs="Arial"/>
          <w:b/>
          <w:bCs/>
          <w:color w:val="000000"/>
          <w:kern w:val="0"/>
          <w:sz w:val="28"/>
          <w:szCs w:val="28"/>
        </w:rPr>
      </w:pPr>
      <w:r>
        <w:rPr>
          <w:rFonts w:hint="eastAsia" w:ascii="仿宋" w:hAnsi="仿宋" w:eastAsia="仿宋" w:cs="Arial"/>
          <w:b/>
          <w:bCs/>
          <w:color w:val="000000"/>
          <w:kern w:val="0"/>
          <w:sz w:val="28"/>
          <w:szCs w:val="28"/>
        </w:rPr>
        <w:t>[以下无正文]</w:t>
      </w:r>
    </w:p>
    <w:p>
      <w:pPr>
        <w:jc w:val="left"/>
        <w:rPr>
          <w:rFonts w:hint="eastAsia" w:ascii="仿宋" w:hAnsi="仿宋" w:eastAsia="仿宋" w:cs="TT54AB0ED3tCID-WinCharSetFFFF-H"/>
          <w:b/>
          <w:kern w:val="0"/>
          <w:sz w:val="28"/>
          <w:szCs w:val="28"/>
        </w:rPr>
      </w:pPr>
    </w:p>
    <w:p>
      <w:pPr>
        <w:jc w:val="left"/>
        <w:rPr>
          <w:rFonts w:hint="eastAsia" w:ascii="仿宋" w:hAnsi="仿宋" w:eastAsia="仿宋" w:cs="TT54AB0ED3tCID-WinCharSetFFFF-H"/>
          <w:b/>
          <w:kern w:val="0"/>
          <w:sz w:val="28"/>
          <w:szCs w:val="28"/>
        </w:rPr>
      </w:pPr>
    </w:p>
    <w:p>
      <w:pPr>
        <w:jc w:val="left"/>
        <w:rPr>
          <w:rFonts w:hint="eastAsia" w:ascii="仿宋" w:hAnsi="仿宋" w:eastAsia="仿宋" w:cs="TT54AB0ED3tCID-WinCharSetFFFF-H"/>
          <w:b/>
          <w:kern w:val="0"/>
          <w:sz w:val="28"/>
          <w:szCs w:val="28"/>
        </w:rPr>
      </w:pPr>
    </w:p>
    <w:p>
      <w:pPr>
        <w:jc w:val="left"/>
        <w:rPr>
          <w:rFonts w:hint="eastAsia" w:ascii="仿宋" w:hAnsi="仿宋" w:eastAsia="仿宋" w:cs="TT54AB0ED3tCID-WinCharSetFFFF-H"/>
          <w:b/>
          <w:kern w:val="0"/>
          <w:sz w:val="28"/>
          <w:szCs w:val="28"/>
        </w:rPr>
      </w:pPr>
    </w:p>
    <w:p>
      <w:pPr>
        <w:jc w:val="left"/>
        <w:rPr>
          <w:rFonts w:hint="eastAsia" w:ascii="仿宋" w:hAnsi="仿宋" w:eastAsia="仿宋" w:cs="TT54AB0ED3tCID-WinCharSetFFFF-H"/>
          <w:b/>
          <w:kern w:val="0"/>
          <w:sz w:val="28"/>
          <w:szCs w:val="28"/>
        </w:rPr>
      </w:pPr>
    </w:p>
    <w:p>
      <w:pPr>
        <w:jc w:val="left"/>
        <w:rPr>
          <w:rFonts w:hint="eastAsia" w:ascii="仿宋" w:hAnsi="仿宋" w:eastAsia="仿宋" w:cs="TT54AB0ED3tCID-WinCharSetFFFF-H"/>
          <w:b/>
          <w:kern w:val="0"/>
          <w:sz w:val="28"/>
          <w:szCs w:val="28"/>
        </w:rPr>
      </w:pPr>
    </w:p>
    <w:p>
      <w:pPr>
        <w:jc w:val="left"/>
        <w:rPr>
          <w:rFonts w:hint="eastAsia" w:ascii="仿宋" w:hAnsi="仿宋" w:eastAsia="仿宋" w:cs="TT54AB0ED3tCID-WinCharSetFFFF-H"/>
          <w:b/>
          <w:kern w:val="0"/>
          <w:sz w:val="28"/>
          <w:szCs w:val="28"/>
        </w:rPr>
      </w:pPr>
    </w:p>
    <w:p>
      <w:pPr>
        <w:jc w:val="left"/>
        <w:rPr>
          <w:rFonts w:hint="eastAsia" w:ascii="仿宋" w:hAnsi="仿宋" w:eastAsia="仿宋" w:cs="TT54AB0ED3tCID-WinCharSetFFFF-H"/>
          <w:b/>
          <w:kern w:val="0"/>
          <w:sz w:val="28"/>
          <w:szCs w:val="28"/>
        </w:rPr>
      </w:pPr>
    </w:p>
    <w:p>
      <w:pPr>
        <w:jc w:val="left"/>
        <w:rPr>
          <w:rFonts w:hint="eastAsia" w:ascii="仿宋" w:hAnsi="仿宋" w:eastAsia="仿宋" w:cs="TT54AB0ED3tCID-WinCharSetFFFF-H"/>
          <w:b/>
          <w:kern w:val="0"/>
          <w:sz w:val="28"/>
          <w:szCs w:val="28"/>
        </w:rPr>
      </w:pPr>
    </w:p>
    <w:p>
      <w:pPr>
        <w:jc w:val="left"/>
        <w:rPr>
          <w:rFonts w:hint="eastAsia" w:ascii="仿宋" w:hAnsi="仿宋" w:eastAsia="仿宋" w:cs="TT54AB0ED3tCID-WinCharSetFFFF-H"/>
          <w:b/>
          <w:kern w:val="0"/>
          <w:sz w:val="28"/>
          <w:szCs w:val="28"/>
        </w:rPr>
      </w:pPr>
    </w:p>
    <w:p>
      <w:pPr>
        <w:jc w:val="left"/>
        <w:rPr>
          <w:rFonts w:hint="eastAsia" w:ascii="仿宋" w:hAnsi="仿宋" w:eastAsia="仿宋" w:cs="TT54AB0ED3tCID-WinCharSetFFFF-H"/>
          <w:b/>
          <w:kern w:val="0"/>
          <w:sz w:val="28"/>
          <w:szCs w:val="28"/>
        </w:rPr>
      </w:pPr>
    </w:p>
    <w:p>
      <w:pPr>
        <w:jc w:val="left"/>
        <w:rPr>
          <w:rFonts w:hint="eastAsia" w:ascii="仿宋" w:hAnsi="仿宋" w:eastAsia="仿宋" w:cs="TT54AB0ED3tCID-WinCharSetFFFF-H"/>
          <w:b/>
          <w:kern w:val="0"/>
          <w:sz w:val="28"/>
          <w:szCs w:val="28"/>
        </w:rPr>
      </w:pPr>
    </w:p>
    <w:p>
      <w:pPr>
        <w:jc w:val="left"/>
        <w:rPr>
          <w:rFonts w:hint="eastAsia" w:ascii="仿宋" w:hAnsi="仿宋" w:eastAsia="仿宋" w:cs="TT54AB0ED3tCID-WinCharSetFFFF-H"/>
          <w:b/>
          <w:kern w:val="0"/>
          <w:sz w:val="28"/>
          <w:szCs w:val="28"/>
        </w:rPr>
      </w:pPr>
    </w:p>
    <w:p>
      <w:pPr>
        <w:jc w:val="left"/>
        <w:rPr>
          <w:rFonts w:ascii="仿宋" w:hAnsi="仿宋" w:eastAsia="仿宋"/>
          <w:b/>
          <w:sz w:val="44"/>
          <w:szCs w:val="44"/>
        </w:rPr>
      </w:pPr>
    </w:p>
    <w:p>
      <w:pPr>
        <w:jc w:val="left"/>
        <w:rPr>
          <w:rFonts w:ascii="仿宋" w:hAnsi="仿宋" w:eastAsia="仿宋"/>
          <w:b/>
          <w:sz w:val="44"/>
          <w:szCs w:val="44"/>
        </w:rPr>
      </w:pPr>
    </w:p>
    <w:p>
      <w:pPr>
        <w:jc w:val="left"/>
        <w:rPr>
          <w:rFonts w:ascii="仿宋" w:hAnsi="仿宋" w:eastAsia="仿宋"/>
          <w:b/>
          <w:sz w:val="44"/>
          <w:szCs w:val="44"/>
        </w:rPr>
      </w:pPr>
    </w:p>
    <w:p>
      <w:pPr>
        <w:jc w:val="left"/>
        <w:rPr>
          <w:rFonts w:ascii="仿宋" w:hAnsi="仿宋" w:eastAsia="仿宋"/>
          <w:b/>
          <w:sz w:val="44"/>
          <w:szCs w:val="44"/>
        </w:rPr>
      </w:pPr>
    </w:p>
    <w:p>
      <w:pPr>
        <w:jc w:val="left"/>
        <w:rPr>
          <w:rFonts w:ascii="仿宋" w:hAnsi="仿宋" w:eastAsia="仿宋"/>
          <w:b/>
          <w:sz w:val="44"/>
          <w:szCs w:val="44"/>
        </w:rPr>
      </w:pPr>
    </w:p>
    <w:p>
      <w:pPr>
        <w:jc w:val="left"/>
        <w:rPr>
          <w:rFonts w:ascii="仿宋" w:hAnsi="仿宋" w:eastAsia="仿宋"/>
          <w:b/>
          <w:sz w:val="44"/>
          <w:szCs w:val="44"/>
        </w:rPr>
      </w:pPr>
    </w:p>
    <w:p>
      <w:pPr>
        <w:adjustRightInd w:val="0"/>
        <w:snapToGrid w:val="0"/>
        <w:spacing w:after="156" w:afterLines="50" w:line="264" w:lineRule="auto"/>
        <w:rPr>
          <w:rFonts w:ascii="仿宋" w:hAnsi="仿宋" w:eastAsia="仿宋"/>
          <w:b/>
          <w:sz w:val="28"/>
          <w:szCs w:val="28"/>
        </w:rPr>
      </w:pPr>
      <w:r>
        <w:rPr>
          <w:rFonts w:hint="eastAsia" w:ascii="仿宋" w:hAnsi="仿宋" w:eastAsia="仿宋"/>
          <w:b/>
          <w:sz w:val="28"/>
          <w:szCs w:val="28"/>
        </w:rPr>
        <w:t>甲方(出租人)：</w:t>
      </w:r>
      <w:r>
        <w:rPr>
          <w:rFonts w:hint="eastAsia" w:ascii="仿宋" w:hAnsi="仿宋" w:eastAsia="仿宋"/>
          <w:b/>
          <w:sz w:val="28"/>
          <w:szCs w:val="28"/>
          <w:lang w:eastAsia="zh-CN"/>
        </w:rPr>
        <w:t>广州市穗城发展有限公司</w:t>
      </w:r>
      <w:r>
        <w:rPr>
          <w:rFonts w:ascii="仿宋" w:hAnsi="仿宋" w:eastAsia="仿宋"/>
          <w:b/>
          <w:sz w:val="28"/>
          <w:szCs w:val="28"/>
        </w:rPr>
        <w:t xml:space="preserve"> </w:t>
      </w:r>
    </w:p>
    <w:p>
      <w:pPr>
        <w:adjustRightInd w:val="0"/>
        <w:snapToGrid w:val="0"/>
        <w:spacing w:after="205"/>
        <w:rPr>
          <w:rFonts w:hint="eastAsia" w:ascii="仿宋" w:hAnsi="仿宋" w:eastAsia="仿宋"/>
          <w:sz w:val="28"/>
          <w:szCs w:val="28"/>
        </w:rPr>
      </w:pPr>
      <w:r>
        <w:rPr>
          <w:rFonts w:hint="eastAsia" w:ascii="仿宋" w:hAnsi="仿宋" w:eastAsia="仿宋"/>
          <w:sz w:val="28"/>
          <w:szCs w:val="28"/>
        </w:rPr>
        <w:t>法定代表人/授权代表：</w:t>
      </w:r>
    </w:p>
    <w:p>
      <w:pPr>
        <w:autoSpaceDE w:val="0"/>
        <w:autoSpaceDN w:val="0"/>
        <w:adjustRightInd w:val="0"/>
        <w:snapToGrid w:val="0"/>
        <w:spacing w:after="156" w:afterLines="50" w:line="264" w:lineRule="auto"/>
        <w:rPr>
          <w:rFonts w:ascii="仿宋" w:hAnsi="仿宋" w:eastAsia="仿宋" w:cs="TT54AB0ED3tCID-WinCharSetFFFF-H"/>
          <w:color w:val="000000"/>
          <w:kern w:val="0"/>
          <w:sz w:val="28"/>
          <w:szCs w:val="28"/>
        </w:rPr>
      </w:pPr>
      <w:r>
        <w:rPr>
          <w:rFonts w:hint="eastAsia" w:ascii="仿宋" w:hAnsi="仿宋" w:eastAsia="仿宋" w:cs="TT54AB0ED3tCID-WinCharSetFFFF-H"/>
          <w:color w:val="000000"/>
          <w:kern w:val="0"/>
          <w:sz w:val="28"/>
          <w:szCs w:val="28"/>
        </w:rPr>
        <w:t>签订日期：</w:t>
      </w:r>
    </w:p>
    <w:p>
      <w:pPr>
        <w:adjustRightInd w:val="0"/>
        <w:snapToGrid w:val="0"/>
        <w:spacing w:after="205"/>
        <w:rPr>
          <w:rFonts w:ascii="仿宋" w:hAnsi="仿宋" w:eastAsia="仿宋" w:cs="Arial"/>
          <w:kern w:val="0"/>
          <w:sz w:val="28"/>
          <w:szCs w:val="28"/>
        </w:rPr>
      </w:pPr>
      <w:r>
        <w:rPr>
          <w:rFonts w:hint="eastAsia" w:ascii="仿宋" w:hAnsi="仿宋" w:eastAsia="仿宋"/>
          <w:sz w:val="28"/>
          <w:szCs w:val="28"/>
        </w:rPr>
        <w:t xml:space="preserve"> </w:t>
      </w:r>
    </w:p>
    <w:p>
      <w:pPr>
        <w:adjustRightInd w:val="0"/>
        <w:snapToGrid w:val="0"/>
        <w:spacing w:after="156" w:afterLines="50" w:line="264" w:lineRule="auto"/>
        <w:rPr>
          <w:rFonts w:ascii="仿宋" w:hAnsi="仿宋" w:eastAsia="仿宋"/>
          <w:color w:val="000000"/>
          <w:sz w:val="28"/>
          <w:szCs w:val="28"/>
        </w:rPr>
      </w:pPr>
    </w:p>
    <w:p>
      <w:pPr>
        <w:adjustRightInd w:val="0"/>
        <w:snapToGrid w:val="0"/>
        <w:spacing w:after="156" w:afterLines="50" w:line="264" w:lineRule="auto"/>
        <w:rPr>
          <w:rFonts w:hint="eastAsia" w:ascii="仿宋" w:hAnsi="仿宋" w:eastAsia="仿宋"/>
          <w:b/>
          <w:color w:val="000000"/>
          <w:sz w:val="28"/>
          <w:szCs w:val="28"/>
          <w:lang w:eastAsia="zh-CN"/>
        </w:rPr>
      </w:pPr>
      <w:r>
        <w:rPr>
          <w:rFonts w:hint="eastAsia" w:ascii="仿宋" w:hAnsi="仿宋" w:eastAsia="仿宋"/>
          <w:b/>
          <w:color w:val="000000"/>
          <w:sz w:val="28"/>
          <w:szCs w:val="28"/>
        </w:rPr>
        <w:t>乙方(承租人)：</w:t>
      </w:r>
    </w:p>
    <w:p>
      <w:pPr>
        <w:autoSpaceDE w:val="0"/>
        <w:autoSpaceDN w:val="0"/>
        <w:adjustRightInd w:val="0"/>
        <w:snapToGrid w:val="0"/>
        <w:spacing w:after="156" w:afterLines="50" w:line="264" w:lineRule="auto"/>
        <w:rPr>
          <w:rFonts w:hint="eastAsia" w:ascii="仿宋" w:hAnsi="仿宋" w:eastAsia="仿宋" w:cs="TT54AB0ED3tCID-WinCharSetFFFF-H"/>
          <w:color w:val="000000"/>
          <w:kern w:val="0"/>
          <w:sz w:val="28"/>
          <w:szCs w:val="28"/>
        </w:rPr>
      </w:pPr>
      <w:r>
        <w:rPr>
          <w:rFonts w:hint="eastAsia" w:ascii="仿宋" w:hAnsi="仿宋" w:eastAsia="仿宋" w:cs="TT54AB0ED3tCID-WinCharSetFFFF-H"/>
          <w:color w:val="000000"/>
          <w:kern w:val="0"/>
          <w:sz w:val="28"/>
          <w:szCs w:val="28"/>
        </w:rPr>
        <w:t>签署：</w:t>
      </w:r>
    </w:p>
    <w:p>
      <w:pPr>
        <w:autoSpaceDE w:val="0"/>
        <w:autoSpaceDN w:val="0"/>
        <w:adjustRightInd w:val="0"/>
        <w:snapToGrid w:val="0"/>
        <w:spacing w:after="156" w:afterLines="50" w:line="264" w:lineRule="auto"/>
        <w:rPr>
          <w:rFonts w:ascii="仿宋" w:hAnsi="仿宋" w:eastAsia="仿宋" w:cs="TT54AB0ED3tCID-WinCharSetFFFF-H"/>
          <w:color w:val="000000"/>
          <w:kern w:val="0"/>
          <w:sz w:val="28"/>
          <w:szCs w:val="28"/>
        </w:rPr>
      </w:pPr>
      <w:r>
        <w:rPr>
          <w:rFonts w:hint="eastAsia" w:ascii="仿宋" w:hAnsi="仿宋" w:eastAsia="仿宋" w:cs="TT54AB0ED3tCID-WinCharSetFFFF-H"/>
          <w:color w:val="000000"/>
          <w:kern w:val="0"/>
          <w:sz w:val="28"/>
          <w:szCs w:val="28"/>
        </w:rPr>
        <w:t>签订日期：</w:t>
      </w:r>
    </w:p>
    <w:p>
      <w:pPr>
        <w:adjustRightInd w:val="0"/>
        <w:snapToGrid w:val="0"/>
        <w:spacing w:after="156" w:afterLines="50" w:line="264" w:lineRule="auto"/>
        <w:rPr>
          <w:rFonts w:ascii="仿宋" w:hAnsi="仿宋" w:eastAsia="仿宋"/>
          <w:color w:val="000000"/>
          <w:sz w:val="28"/>
          <w:szCs w:val="28"/>
        </w:rPr>
      </w:pPr>
    </w:p>
    <w:p>
      <w:pPr>
        <w:adjustRightInd w:val="0"/>
        <w:snapToGrid w:val="0"/>
        <w:spacing w:after="156" w:afterLines="50" w:line="264" w:lineRule="auto"/>
        <w:rPr>
          <w:rFonts w:ascii="仿宋" w:hAnsi="仿宋" w:eastAsia="仿宋"/>
          <w:color w:val="000000"/>
          <w:sz w:val="28"/>
          <w:szCs w:val="28"/>
        </w:rPr>
      </w:pPr>
    </w:p>
    <w:p>
      <w:pPr>
        <w:adjustRightInd w:val="0"/>
        <w:snapToGrid w:val="0"/>
        <w:spacing w:after="156" w:afterLines="50" w:line="264" w:lineRule="auto"/>
        <w:rPr>
          <w:rFonts w:hint="eastAsia" w:ascii="仿宋" w:hAnsi="仿宋" w:eastAsia="仿宋"/>
          <w:b/>
          <w:sz w:val="28"/>
          <w:szCs w:val="28"/>
          <w:lang w:eastAsia="zh-CN"/>
        </w:rPr>
      </w:pPr>
      <w:r>
        <w:rPr>
          <w:rFonts w:hint="eastAsia" w:ascii="仿宋" w:hAnsi="仿宋" w:eastAsia="仿宋"/>
          <w:b/>
          <w:sz w:val="28"/>
          <w:szCs w:val="28"/>
        </w:rPr>
        <w:t>丙方（保证人）：</w:t>
      </w:r>
    </w:p>
    <w:p>
      <w:pPr>
        <w:autoSpaceDE w:val="0"/>
        <w:autoSpaceDN w:val="0"/>
        <w:adjustRightInd w:val="0"/>
        <w:snapToGrid w:val="0"/>
        <w:spacing w:after="156" w:afterLines="50" w:line="264" w:lineRule="auto"/>
        <w:rPr>
          <w:rFonts w:hint="eastAsia" w:ascii="仿宋" w:hAnsi="仿宋" w:eastAsia="仿宋" w:cs="TT54AB0ED3tCID-WinCharSetFFFF-H"/>
          <w:color w:val="000000"/>
          <w:kern w:val="0"/>
          <w:sz w:val="28"/>
          <w:szCs w:val="28"/>
        </w:rPr>
      </w:pPr>
      <w:r>
        <w:rPr>
          <w:rFonts w:hint="eastAsia" w:ascii="仿宋" w:hAnsi="仿宋" w:eastAsia="仿宋" w:cs="TT54AB0ED3tCID-WinCharSetFFFF-H"/>
          <w:color w:val="000000"/>
          <w:kern w:val="0"/>
          <w:sz w:val="28"/>
          <w:szCs w:val="28"/>
        </w:rPr>
        <w:t>签署：</w:t>
      </w:r>
    </w:p>
    <w:p>
      <w:pPr>
        <w:autoSpaceDE w:val="0"/>
        <w:autoSpaceDN w:val="0"/>
        <w:adjustRightInd w:val="0"/>
        <w:snapToGrid w:val="0"/>
        <w:spacing w:after="156" w:afterLines="50" w:line="264" w:lineRule="auto"/>
        <w:rPr>
          <w:rFonts w:ascii="仿宋" w:hAnsi="仿宋" w:eastAsia="仿宋" w:cs="TT54AB0ED3tCID-WinCharSetFFFF-H"/>
          <w:color w:val="000000"/>
          <w:kern w:val="0"/>
          <w:sz w:val="28"/>
          <w:szCs w:val="28"/>
        </w:rPr>
      </w:pPr>
      <w:r>
        <w:rPr>
          <w:rFonts w:hint="eastAsia" w:ascii="仿宋" w:hAnsi="仿宋" w:eastAsia="仿宋" w:cs="TT54AB0ED3tCID-WinCharSetFFFF-H"/>
          <w:color w:val="000000"/>
          <w:kern w:val="0"/>
          <w:sz w:val="28"/>
          <w:szCs w:val="28"/>
        </w:rPr>
        <w:t>签订日期：</w:t>
      </w:r>
    </w:p>
    <w:p>
      <w:pPr>
        <w:autoSpaceDE/>
        <w:autoSpaceDN/>
        <w:adjustRightInd w:val="0"/>
        <w:snapToGrid w:val="0"/>
        <w:spacing w:after="156" w:afterLines="50" w:line="264" w:lineRule="auto"/>
        <w:jc w:val="left"/>
        <w:rPr>
          <w:rFonts w:hint="eastAsia" w:ascii="仿宋" w:hAnsi="仿宋" w:eastAsia="仿宋"/>
          <w:sz w:val="28"/>
          <w:szCs w:val="28"/>
        </w:rPr>
      </w:pPr>
      <w:r>
        <w:rPr>
          <w:rFonts w:hint="eastAsia" w:ascii="仿宋" w:hAnsi="仿宋" w:eastAsia="仿宋"/>
          <w:b/>
          <w:bCs/>
          <w:sz w:val="28"/>
          <w:szCs w:val="28"/>
        </w:rPr>
        <w:t xml:space="preserve"> </w:t>
      </w:r>
    </w:p>
    <w:p>
      <w:pPr>
        <w:autoSpaceDE w:val="0"/>
        <w:autoSpaceDN w:val="0"/>
        <w:adjustRightInd w:val="0"/>
        <w:snapToGrid w:val="0"/>
        <w:spacing w:after="156" w:afterLines="50" w:line="264" w:lineRule="auto"/>
        <w:jc w:val="left"/>
        <w:rPr>
          <w:rFonts w:hint="eastAsia" w:ascii="仿宋" w:hAnsi="仿宋" w:eastAsia="仿宋"/>
          <w:sz w:val="28"/>
          <w:szCs w:val="28"/>
        </w:rPr>
      </w:pPr>
    </w:p>
    <w:p>
      <w:pPr>
        <w:autoSpaceDE w:val="0"/>
        <w:autoSpaceDN w:val="0"/>
        <w:adjustRightInd w:val="0"/>
        <w:snapToGrid w:val="0"/>
        <w:spacing w:after="156" w:afterLines="50" w:line="264" w:lineRule="auto"/>
        <w:jc w:val="left"/>
        <w:rPr>
          <w:rFonts w:hint="eastAsia" w:ascii="仿宋" w:hAnsi="仿宋" w:eastAsia="仿宋" w:cs="TT54AB0ED3tCID-WinCharSetFFFF-H"/>
          <w:b/>
          <w:color w:val="000000"/>
          <w:kern w:val="0"/>
          <w:sz w:val="28"/>
          <w:szCs w:val="28"/>
        </w:rPr>
      </w:pPr>
    </w:p>
    <w:p>
      <w:pPr>
        <w:autoSpaceDE w:val="0"/>
        <w:autoSpaceDN w:val="0"/>
        <w:adjustRightInd w:val="0"/>
        <w:snapToGrid w:val="0"/>
        <w:spacing w:after="156" w:afterLines="50" w:line="264" w:lineRule="auto"/>
        <w:jc w:val="left"/>
        <w:rPr>
          <w:rFonts w:hint="eastAsia" w:ascii="仿宋" w:hAnsi="仿宋" w:eastAsia="仿宋" w:cs="TT54AB0ED3tCID-WinCharSetFFFF-H"/>
          <w:b/>
          <w:color w:val="000000"/>
          <w:kern w:val="0"/>
          <w:sz w:val="28"/>
          <w:szCs w:val="28"/>
        </w:rPr>
      </w:pPr>
    </w:p>
    <w:p>
      <w:pPr>
        <w:autoSpaceDE w:val="0"/>
        <w:autoSpaceDN w:val="0"/>
        <w:adjustRightInd w:val="0"/>
        <w:snapToGrid w:val="0"/>
        <w:spacing w:after="156" w:afterLines="50" w:line="264" w:lineRule="auto"/>
        <w:jc w:val="left"/>
        <w:rPr>
          <w:rFonts w:hint="eastAsia" w:ascii="仿宋" w:hAnsi="仿宋" w:eastAsia="仿宋" w:cs="TT54AB0ED3tCID-WinCharSetFFFF-H"/>
          <w:b/>
          <w:color w:val="000000"/>
          <w:kern w:val="0"/>
          <w:sz w:val="28"/>
          <w:szCs w:val="28"/>
        </w:rPr>
      </w:pPr>
    </w:p>
    <w:p>
      <w:pPr>
        <w:autoSpaceDE w:val="0"/>
        <w:autoSpaceDN w:val="0"/>
        <w:adjustRightInd w:val="0"/>
        <w:snapToGrid w:val="0"/>
        <w:spacing w:after="156" w:afterLines="50" w:line="264" w:lineRule="auto"/>
        <w:jc w:val="left"/>
        <w:rPr>
          <w:rFonts w:hint="eastAsia" w:ascii="仿宋" w:hAnsi="仿宋" w:eastAsia="仿宋" w:cs="TT54AB0ED3tCID-WinCharSetFFFF-H"/>
          <w:b/>
          <w:color w:val="000000"/>
          <w:kern w:val="0"/>
          <w:sz w:val="28"/>
          <w:szCs w:val="28"/>
        </w:rPr>
      </w:pPr>
    </w:p>
    <w:p>
      <w:pPr>
        <w:autoSpaceDE w:val="0"/>
        <w:autoSpaceDN w:val="0"/>
        <w:adjustRightInd w:val="0"/>
        <w:snapToGrid w:val="0"/>
        <w:spacing w:after="156" w:afterLines="50" w:line="264" w:lineRule="auto"/>
        <w:jc w:val="left"/>
        <w:rPr>
          <w:rFonts w:hint="eastAsia" w:ascii="仿宋" w:hAnsi="仿宋" w:eastAsia="仿宋" w:cs="TT54AB0ED3tCID-WinCharSetFFFF-H"/>
          <w:b/>
          <w:color w:val="000000"/>
          <w:kern w:val="0"/>
          <w:sz w:val="28"/>
          <w:szCs w:val="28"/>
        </w:rPr>
      </w:pPr>
    </w:p>
    <w:p>
      <w:pPr>
        <w:autoSpaceDE w:val="0"/>
        <w:autoSpaceDN w:val="0"/>
        <w:adjustRightInd w:val="0"/>
        <w:snapToGrid w:val="0"/>
        <w:spacing w:after="156" w:afterLines="50" w:line="264" w:lineRule="auto"/>
        <w:jc w:val="left"/>
        <w:rPr>
          <w:rFonts w:hint="eastAsia" w:ascii="仿宋" w:hAnsi="仿宋" w:eastAsia="仿宋" w:cs="TT54AB0ED3tCID-WinCharSetFFFF-H"/>
          <w:b/>
          <w:color w:val="000000"/>
          <w:kern w:val="0"/>
          <w:sz w:val="28"/>
          <w:szCs w:val="28"/>
        </w:rPr>
      </w:pPr>
    </w:p>
    <w:p>
      <w:pPr>
        <w:autoSpaceDE w:val="0"/>
        <w:autoSpaceDN w:val="0"/>
        <w:adjustRightInd w:val="0"/>
        <w:snapToGrid w:val="0"/>
        <w:spacing w:after="156" w:afterLines="50" w:line="264" w:lineRule="auto"/>
        <w:jc w:val="left"/>
        <w:rPr>
          <w:rFonts w:hint="eastAsia" w:ascii="仿宋" w:hAnsi="仿宋" w:eastAsia="仿宋" w:cs="TT54AB0ED3tCID-WinCharSetFFFF-H"/>
          <w:b/>
          <w:color w:val="000000"/>
          <w:kern w:val="0"/>
          <w:sz w:val="28"/>
          <w:szCs w:val="28"/>
        </w:rPr>
      </w:pPr>
    </w:p>
    <w:p>
      <w:pPr>
        <w:autoSpaceDE w:val="0"/>
        <w:autoSpaceDN w:val="0"/>
        <w:adjustRightInd w:val="0"/>
        <w:snapToGrid w:val="0"/>
        <w:spacing w:after="156" w:afterLines="50" w:line="264" w:lineRule="auto"/>
        <w:jc w:val="left"/>
        <w:rPr>
          <w:rFonts w:hint="eastAsia" w:ascii="仿宋" w:hAnsi="仿宋" w:eastAsia="仿宋" w:cs="TT54AB0ED3tCID-WinCharSetFFFF-H"/>
          <w:b/>
          <w:color w:val="000000"/>
          <w:kern w:val="0"/>
          <w:sz w:val="28"/>
          <w:szCs w:val="28"/>
        </w:rPr>
      </w:pPr>
    </w:p>
    <w:p>
      <w:pPr>
        <w:autoSpaceDE w:val="0"/>
        <w:autoSpaceDN w:val="0"/>
        <w:adjustRightInd w:val="0"/>
        <w:snapToGrid w:val="0"/>
        <w:spacing w:after="156" w:afterLines="50" w:line="264" w:lineRule="auto"/>
        <w:jc w:val="left"/>
        <w:rPr>
          <w:rFonts w:hint="eastAsia" w:ascii="仿宋" w:hAnsi="仿宋" w:eastAsia="仿宋" w:cs="TT54AB0ED3tCID-WinCharSetFFFF-H"/>
          <w:b/>
          <w:color w:val="000000"/>
          <w:kern w:val="0"/>
          <w:sz w:val="28"/>
          <w:szCs w:val="28"/>
        </w:rPr>
      </w:pPr>
    </w:p>
    <w:p>
      <w:pPr>
        <w:autoSpaceDE w:val="0"/>
        <w:autoSpaceDN w:val="0"/>
        <w:adjustRightInd w:val="0"/>
        <w:snapToGrid w:val="0"/>
        <w:spacing w:after="156" w:afterLines="50" w:line="264" w:lineRule="auto"/>
        <w:jc w:val="left"/>
        <w:rPr>
          <w:rFonts w:hint="eastAsia" w:ascii="仿宋" w:hAnsi="仿宋" w:eastAsia="仿宋" w:cs="TT54AB0ED3tCID-WinCharSetFFFF-H"/>
          <w:b/>
          <w:color w:val="000000"/>
          <w:kern w:val="0"/>
          <w:sz w:val="28"/>
          <w:szCs w:val="28"/>
        </w:rPr>
      </w:pPr>
    </w:p>
    <w:p>
      <w:pPr>
        <w:autoSpaceDE w:val="0"/>
        <w:autoSpaceDN w:val="0"/>
        <w:adjustRightInd w:val="0"/>
        <w:snapToGrid w:val="0"/>
        <w:spacing w:after="156" w:afterLines="50" w:line="264" w:lineRule="auto"/>
        <w:jc w:val="left"/>
        <w:rPr>
          <w:rFonts w:ascii="仿宋" w:hAnsi="仿宋" w:eastAsia="仿宋" w:cs="TT54AB0ED3tCID-WinCharSetFFFF-H"/>
          <w:b/>
          <w:color w:val="000000"/>
          <w:kern w:val="0"/>
          <w:sz w:val="28"/>
          <w:szCs w:val="28"/>
        </w:rPr>
      </w:pPr>
      <w:r>
        <w:rPr>
          <w:rFonts w:hint="eastAsia" w:ascii="仿宋" w:hAnsi="仿宋" w:eastAsia="仿宋" w:cs="TT54AB0ED3tCID-WinCharSetFFFF-H"/>
          <w:b/>
          <w:color w:val="000000"/>
          <w:kern w:val="0"/>
          <w:sz w:val="28"/>
          <w:szCs w:val="28"/>
        </w:rPr>
        <w:t>合同附件1</w:t>
      </w:r>
    </w:p>
    <w:p>
      <w:pPr>
        <w:autoSpaceDE w:val="0"/>
        <w:autoSpaceDN w:val="0"/>
        <w:adjustRightInd w:val="0"/>
        <w:snapToGrid w:val="0"/>
        <w:spacing w:after="156" w:afterLines="50" w:line="264" w:lineRule="auto"/>
        <w:jc w:val="left"/>
        <w:rPr>
          <w:rFonts w:hint="eastAsia" w:ascii="仿宋" w:hAnsi="仿宋" w:eastAsia="仿宋" w:cs="TT54AB0ED3tCID-WinCharSetFFFF-H"/>
          <w:color w:val="000000"/>
          <w:kern w:val="0"/>
          <w:sz w:val="28"/>
          <w:szCs w:val="28"/>
        </w:rPr>
      </w:pPr>
      <w:r>
        <w:rPr>
          <w:rFonts w:hint="eastAsia" w:ascii="仿宋" w:hAnsi="仿宋" w:eastAsia="仿宋" w:cs="TT54AB0ED3tCID-WinCharSetFFFF-H"/>
          <w:color w:val="000000"/>
          <w:kern w:val="0"/>
          <w:sz w:val="28"/>
          <w:szCs w:val="28"/>
        </w:rPr>
        <w:t>乙</w:t>
      </w:r>
      <w:r>
        <w:rPr>
          <w:rFonts w:hint="eastAsia" w:ascii="仿宋" w:hAnsi="仿宋" w:eastAsia="仿宋" w:cs="TT54AB0ED3tCID-WinCharSetFFFF-H"/>
          <w:color w:val="000000"/>
          <w:kern w:val="0"/>
          <w:sz w:val="28"/>
          <w:szCs w:val="28"/>
          <w:lang w:eastAsia="zh-CN"/>
        </w:rPr>
        <w:t>方资料</w:t>
      </w:r>
    </w:p>
    <w:p>
      <w:pPr>
        <w:autoSpaceDE w:val="0"/>
        <w:autoSpaceDN w:val="0"/>
        <w:adjustRightInd w:val="0"/>
        <w:snapToGrid w:val="0"/>
        <w:spacing w:after="156" w:afterLines="50" w:line="264" w:lineRule="auto"/>
        <w:jc w:val="left"/>
        <w:rPr>
          <w:rFonts w:ascii="仿宋" w:hAnsi="仿宋" w:eastAsia="仿宋"/>
          <w:sz w:val="28"/>
          <w:szCs w:val="28"/>
        </w:rPr>
      </w:pPr>
      <w:r>
        <w:rPr>
          <w:rFonts w:hint="eastAsia" w:ascii="仿宋" w:hAnsi="仿宋" w:eastAsia="仿宋"/>
          <w:sz w:val="28"/>
          <w:szCs w:val="28"/>
        </w:rPr>
        <w:t>营业执照复印件（盖章）</w:t>
      </w:r>
    </w:p>
    <w:p>
      <w:pPr>
        <w:autoSpaceDE w:val="0"/>
        <w:autoSpaceDN w:val="0"/>
        <w:adjustRightInd w:val="0"/>
        <w:snapToGrid w:val="0"/>
        <w:spacing w:after="156" w:afterLines="50" w:line="264" w:lineRule="auto"/>
        <w:jc w:val="left"/>
        <w:rPr>
          <w:rFonts w:ascii="仿宋" w:hAnsi="仿宋" w:eastAsia="仿宋" w:cs="Arial"/>
          <w:kern w:val="0"/>
          <w:sz w:val="28"/>
          <w:szCs w:val="28"/>
        </w:rPr>
      </w:pPr>
      <w:r>
        <w:rPr>
          <w:rFonts w:hint="eastAsia" w:ascii="仿宋" w:hAnsi="仿宋" w:eastAsia="仿宋"/>
          <w:sz w:val="28"/>
          <w:szCs w:val="28"/>
        </w:rPr>
        <w:t>组织机构代码证复印件（盖章）</w:t>
      </w:r>
    </w:p>
    <w:p>
      <w:pPr>
        <w:adjustRightInd w:val="0"/>
        <w:snapToGrid w:val="0"/>
        <w:spacing w:after="156" w:afterLines="50" w:line="264" w:lineRule="auto"/>
        <w:ind w:left="1960" w:hanging="1960" w:hangingChars="700"/>
        <w:rPr>
          <w:rFonts w:ascii="仿宋" w:hAnsi="仿宋" w:eastAsia="仿宋"/>
          <w:color w:val="000000"/>
          <w:sz w:val="28"/>
          <w:szCs w:val="28"/>
        </w:rPr>
      </w:pPr>
      <w:r>
        <w:rPr>
          <w:rFonts w:hint="eastAsia" w:ascii="仿宋" w:hAnsi="仿宋" w:eastAsia="仿宋" w:cs="TT54AB0ED3tCID-WinCharSetFFFF-H"/>
          <w:color w:val="000000"/>
          <w:kern w:val="0"/>
          <w:sz w:val="28"/>
          <w:szCs w:val="28"/>
        </w:rPr>
        <w:t xml:space="preserve">公司注册地址 </w:t>
      </w:r>
      <w:r>
        <w:rPr>
          <w:rFonts w:hint="eastAsia" w:ascii="仿宋" w:hAnsi="仿宋" w:eastAsia="仿宋" w:cs="Arial"/>
          <w:color w:val="000000"/>
          <w:kern w:val="0"/>
          <w:sz w:val="28"/>
          <w:szCs w:val="28"/>
        </w:rPr>
        <w:t>:</w:t>
      </w:r>
    </w:p>
    <w:p>
      <w:pPr>
        <w:autoSpaceDE w:val="0"/>
        <w:autoSpaceDN w:val="0"/>
        <w:adjustRightInd w:val="0"/>
        <w:snapToGrid w:val="0"/>
        <w:spacing w:after="156" w:afterLines="50" w:line="264" w:lineRule="auto"/>
        <w:jc w:val="left"/>
        <w:rPr>
          <w:rFonts w:hint="default" w:ascii="仿宋" w:hAnsi="仿宋" w:eastAsia="仿宋" w:cs="Arial"/>
          <w:color w:val="000000"/>
          <w:kern w:val="0"/>
          <w:sz w:val="28"/>
          <w:szCs w:val="28"/>
          <w:lang w:val="en-US" w:eastAsia="zh-CN"/>
        </w:rPr>
      </w:pPr>
      <w:r>
        <w:rPr>
          <w:rFonts w:hint="eastAsia" w:ascii="仿宋" w:hAnsi="仿宋" w:eastAsia="仿宋" w:cs="TT54AB0ED3tCID-WinCharSetFFFF-H"/>
          <w:color w:val="000000"/>
          <w:kern w:val="0"/>
          <w:sz w:val="28"/>
          <w:szCs w:val="28"/>
        </w:rPr>
        <w:t xml:space="preserve">公司联络地址 </w:t>
      </w:r>
      <w:r>
        <w:rPr>
          <w:rFonts w:hint="eastAsia" w:ascii="仿宋" w:hAnsi="仿宋" w:eastAsia="仿宋" w:cs="Arial"/>
          <w:color w:val="000000"/>
          <w:kern w:val="0"/>
          <w:sz w:val="28"/>
          <w:szCs w:val="28"/>
        </w:rPr>
        <w:t>:</w:t>
      </w:r>
      <w:r>
        <w:rPr>
          <w:rFonts w:hint="eastAsia" w:ascii="仿宋" w:hAnsi="仿宋" w:eastAsia="仿宋"/>
          <w:color w:val="000000"/>
          <w:sz w:val="28"/>
          <w:szCs w:val="28"/>
        </w:rPr>
        <w:t xml:space="preserve"> </w:t>
      </w:r>
    </w:p>
    <w:p>
      <w:pPr>
        <w:autoSpaceDE w:val="0"/>
        <w:autoSpaceDN w:val="0"/>
        <w:adjustRightInd w:val="0"/>
        <w:snapToGrid w:val="0"/>
        <w:spacing w:after="156" w:afterLines="50" w:line="264" w:lineRule="auto"/>
        <w:ind w:left="4200" w:hanging="4200" w:hangingChars="1500"/>
        <w:jc w:val="left"/>
        <w:rPr>
          <w:rFonts w:hint="eastAsia" w:ascii="仿宋" w:hAnsi="仿宋" w:eastAsia="仿宋" w:cs="Arial"/>
          <w:color w:val="000000"/>
          <w:kern w:val="0"/>
          <w:sz w:val="28"/>
          <w:szCs w:val="28"/>
        </w:rPr>
      </w:pPr>
      <w:r>
        <w:rPr>
          <w:rFonts w:hint="eastAsia" w:ascii="仿宋" w:hAnsi="仿宋" w:eastAsia="仿宋" w:cs="TT54AB0ED3tCID-WinCharSetFFFF-H"/>
          <w:color w:val="000000"/>
          <w:kern w:val="0"/>
          <w:sz w:val="28"/>
          <w:szCs w:val="28"/>
        </w:rPr>
        <w:t xml:space="preserve">法律文件送达地址（中国境内） </w:t>
      </w:r>
      <w:r>
        <w:rPr>
          <w:rFonts w:hint="eastAsia" w:ascii="仿宋" w:hAnsi="仿宋" w:eastAsia="仿宋" w:cs="Arial"/>
          <w:color w:val="000000"/>
          <w:kern w:val="0"/>
          <w:sz w:val="28"/>
          <w:szCs w:val="28"/>
        </w:rPr>
        <w:t>:</w:t>
      </w:r>
    </w:p>
    <w:p>
      <w:pPr>
        <w:autoSpaceDE w:val="0"/>
        <w:autoSpaceDN w:val="0"/>
        <w:adjustRightInd w:val="0"/>
        <w:snapToGrid w:val="0"/>
        <w:spacing w:after="156" w:afterLines="50" w:line="264" w:lineRule="auto"/>
        <w:jc w:val="left"/>
        <w:rPr>
          <w:rFonts w:hint="eastAsia" w:ascii="仿宋" w:hAnsi="仿宋" w:eastAsia="仿宋" w:cs="Arial"/>
          <w:color w:val="000000"/>
          <w:kern w:val="0"/>
          <w:sz w:val="28"/>
          <w:szCs w:val="28"/>
          <w:lang w:eastAsia="zh-CN"/>
        </w:rPr>
      </w:pPr>
      <w:r>
        <w:rPr>
          <w:rFonts w:hint="eastAsia" w:ascii="仿宋" w:hAnsi="仿宋" w:eastAsia="仿宋" w:cs="TT54AB0ED3tCID-WinCharSetFFFF-H"/>
          <w:color w:val="000000"/>
          <w:kern w:val="0"/>
          <w:sz w:val="28"/>
          <w:szCs w:val="28"/>
        </w:rPr>
        <w:t xml:space="preserve">联系人 </w:t>
      </w:r>
      <w:r>
        <w:rPr>
          <w:rFonts w:hint="eastAsia" w:ascii="仿宋" w:hAnsi="仿宋" w:eastAsia="仿宋" w:cs="Arial"/>
          <w:color w:val="000000"/>
          <w:kern w:val="0"/>
          <w:sz w:val="28"/>
          <w:szCs w:val="28"/>
        </w:rPr>
        <w:t xml:space="preserve">: </w:t>
      </w:r>
    </w:p>
    <w:p>
      <w:pPr>
        <w:autoSpaceDE w:val="0"/>
        <w:autoSpaceDN w:val="0"/>
        <w:adjustRightInd w:val="0"/>
        <w:snapToGrid w:val="0"/>
        <w:spacing w:after="156" w:afterLines="50" w:line="264" w:lineRule="auto"/>
        <w:jc w:val="left"/>
        <w:rPr>
          <w:rFonts w:hint="default" w:ascii="仿宋" w:hAnsi="仿宋" w:eastAsia="仿宋" w:cs="Arial"/>
          <w:color w:val="000000"/>
          <w:kern w:val="0"/>
          <w:sz w:val="28"/>
          <w:szCs w:val="28"/>
          <w:lang w:val="en-US" w:eastAsia="zh-CN"/>
        </w:rPr>
      </w:pPr>
      <w:r>
        <w:rPr>
          <w:rFonts w:hint="eastAsia" w:ascii="仿宋" w:hAnsi="仿宋" w:eastAsia="仿宋" w:cs="TT54AB0ED3tCID-WinCharSetFFFF-H"/>
          <w:color w:val="000000"/>
          <w:kern w:val="0"/>
          <w:sz w:val="28"/>
          <w:szCs w:val="28"/>
        </w:rPr>
        <w:t xml:space="preserve">联络电话 </w:t>
      </w:r>
      <w:r>
        <w:rPr>
          <w:rFonts w:hint="eastAsia" w:ascii="仿宋" w:hAnsi="仿宋" w:eastAsia="仿宋" w:cs="Arial"/>
          <w:color w:val="000000"/>
          <w:kern w:val="0"/>
          <w:sz w:val="28"/>
          <w:szCs w:val="28"/>
        </w:rPr>
        <w:t>:</w:t>
      </w:r>
      <w:r>
        <w:rPr>
          <w:rFonts w:hint="eastAsia" w:ascii="仿宋" w:hAnsi="仿宋" w:eastAsia="仿宋"/>
          <w:color w:val="000000"/>
          <w:sz w:val="28"/>
          <w:szCs w:val="28"/>
        </w:rPr>
        <w:t xml:space="preserve"> </w:t>
      </w:r>
    </w:p>
    <w:p>
      <w:pPr>
        <w:autoSpaceDE w:val="0"/>
        <w:autoSpaceDN w:val="0"/>
        <w:adjustRightInd w:val="0"/>
        <w:snapToGrid w:val="0"/>
        <w:spacing w:after="156" w:afterLines="50" w:line="264" w:lineRule="auto"/>
        <w:jc w:val="left"/>
        <w:rPr>
          <w:rFonts w:ascii="仿宋" w:hAnsi="仿宋" w:eastAsia="仿宋" w:cs="Arial"/>
          <w:color w:val="000000"/>
          <w:kern w:val="0"/>
          <w:sz w:val="28"/>
          <w:szCs w:val="28"/>
        </w:rPr>
      </w:pPr>
      <w:r>
        <w:rPr>
          <w:rFonts w:hint="eastAsia" w:ascii="仿宋" w:hAnsi="仿宋" w:eastAsia="仿宋" w:cs="TT54AB0ED3tCID-WinCharSetFFFF-H"/>
          <w:color w:val="000000"/>
          <w:kern w:val="0"/>
          <w:sz w:val="28"/>
          <w:szCs w:val="28"/>
        </w:rPr>
        <w:t xml:space="preserve">联络传真 </w:t>
      </w:r>
      <w:r>
        <w:rPr>
          <w:rFonts w:hint="eastAsia" w:ascii="仿宋" w:hAnsi="仿宋" w:eastAsia="仿宋" w:cs="Arial"/>
          <w:color w:val="000000"/>
          <w:kern w:val="0"/>
          <w:sz w:val="28"/>
          <w:szCs w:val="28"/>
        </w:rPr>
        <w:t>:</w:t>
      </w:r>
      <w:r>
        <w:rPr>
          <w:rFonts w:hint="eastAsia" w:ascii="仿宋" w:hAnsi="仿宋" w:eastAsia="仿宋" w:cs="TT54AB0ED3tCID-WinCharSetFFFF-H"/>
          <w:color w:val="000000"/>
          <w:kern w:val="0"/>
          <w:sz w:val="28"/>
          <w:szCs w:val="28"/>
        </w:rPr>
        <w:t xml:space="preserve"> </w:t>
      </w:r>
    </w:p>
    <w:p>
      <w:pPr>
        <w:autoSpaceDE w:val="0"/>
        <w:autoSpaceDN w:val="0"/>
        <w:adjustRightInd w:val="0"/>
        <w:snapToGrid w:val="0"/>
        <w:spacing w:after="156" w:afterLines="50" w:line="264" w:lineRule="auto"/>
        <w:jc w:val="left"/>
        <w:rPr>
          <w:rFonts w:ascii="仿宋" w:hAnsi="仿宋" w:eastAsia="仿宋" w:cs="Arial"/>
          <w:color w:val="000000"/>
          <w:kern w:val="0"/>
          <w:sz w:val="28"/>
          <w:szCs w:val="28"/>
        </w:rPr>
      </w:pPr>
      <w:r>
        <w:rPr>
          <w:rFonts w:hint="eastAsia" w:ascii="仿宋" w:hAnsi="仿宋" w:eastAsia="仿宋" w:cs="TT54AB0ED3tCID-WinCharSetFFFF-H"/>
          <w:color w:val="000000"/>
          <w:kern w:val="0"/>
          <w:sz w:val="28"/>
          <w:szCs w:val="28"/>
        </w:rPr>
        <w:t xml:space="preserve">电邮地址 </w:t>
      </w:r>
      <w:r>
        <w:rPr>
          <w:rFonts w:hint="eastAsia" w:ascii="仿宋" w:hAnsi="仿宋" w:eastAsia="仿宋" w:cs="Arial"/>
          <w:color w:val="000000"/>
          <w:kern w:val="0"/>
          <w:sz w:val="28"/>
          <w:szCs w:val="28"/>
        </w:rPr>
        <w:t xml:space="preserve">: </w:t>
      </w:r>
    </w:p>
    <w:p>
      <w:pPr>
        <w:autoSpaceDE w:val="0"/>
        <w:autoSpaceDN w:val="0"/>
        <w:adjustRightInd w:val="0"/>
        <w:snapToGrid w:val="0"/>
        <w:spacing w:after="156" w:afterLines="50" w:line="264" w:lineRule="auto"/>
        <w:jc w:val="left"/>
        <w:rPr>
          <w:rFonts w:hint="eastAsia" w:ascii="仿宋" w:hAnsi="仿宋" w:eastAsia="仿宋" w:cs="TT54AB0ED3tCID-WinCharSetFFFF-H"/>
          <w:kern w:val="0"/>
          <w:sz w:val="28"/>
          <w:szCs w:val="28"/>
        </w:rPr>
      </w:pPr>
    </w:p>
    <w:p>
      <w:pPr>
        <w:autoSpaceDE w:val="0"/>
        <w:autoSpaceDN w:val="0"/>
        <w:adjustRightInd w:val="0"/>
        <w:snapToGrid w:val="0"/>
        <w:spacing w:after="156" w:afterLines="50" w:line="264" w:lineRule="auto"/>
        <w:jc w:val="left"/>
        <w:rPr>
          <w:rFonts w:ascii="仿宋" w:hAnsi="仿宋" w:eastAsia="仿宋" w:cs="TT54AB0ED3tCID-WinCharSetFFFF-H"/>
          <w:kern w:val="0"/>
          <w:sz w:val="28"/>
          <w:szCs w:val="28"/>
        </w:rPr>
      </w:pPr>
    </w:p>
    <w:p>
      <w:pPr>
        <w:autoSpaceDE w:val="0"/>
        <w:autoSpaceDN w:val="0"/>
        <w:adjustRightInd w:val="0"/>
        <w:snapToGrid w:val="0"/>
        <w:spacing w:after="156" w:afterLines="50" w:line="264" w:lineRule="auto"/>
        <w:jc w:val="left"/>
        <w:rPr>
          <w:rFonts w:hint="eastAsia" w:ascii="仿宋" w:hAnsi="仿宋" w:eastAsia="仿宋" w:cs="TT54AB0ED3tCID-WinCharSetFFFF-H"/>
          <w:kern w:val="0"/>
          <w:sz w:val="28"/>
          <w:szCs w:val="28"/>
          <w:lang w:eastAsia="zh-CN"/>
        </w:rPr>
      </w:pPr>
      <w:r>
        <w:rPr>
          <w:rFonts w:hint="eastAsia" w:ascii="仿宋" w:hAnsi="仿宋" w:eastAsia="仿宋" w:cs="TT54AB0ED3tCID-WinCharSetFFFF-H"/>
          <w:kern w:val="0"/>
          <w:sz w:val="28"/>
          <w:szCs w:val="28"/>
          <w:lang w:eastAsia="zh-CN"/>
        </w:rPr>
        <w:t>丙方资料</w:t>
      </w:r>
    </w:p>
    <w:p>
      <w:pPr>
        <w:autoSpaceDE w:val="0"/>
        <w:autoSpaceDN w:val="0"/>
        <w:adjustRightInd w:val="0"/>
        <w:snapToGrid w:val="0"/>
        <w:spacing w:after="156" w:afterLines="50" w:line="264" w:lineRule="auto"/>
        <w:jc w:val="left"/>
        <w:rPr>
          <w:rFonts w:hint="eastAsia" w:ascii="仿宋" w:hAnsi="仿宋" w:eastAsia="仿宋" w:cs="TT54AB0ED3tCID-WinCharSetFFFF-H"/>
          <w:kern w:val="0"/>
          <w:sz w:val="28"/>
          <w:szCs w:val="28"/>
          <w:lang w:eastAsia="zh-CN"/>
        </w:rPr>
      </w:pPr>
      <w:r>
        <w:rPr>
          <w:rFonts w:hint="eastAsia" w:ascii="仿宋" w:hAnsi="仿宋" w:eastAsia="仿宋" w:cs="TT54AB0ED3tCID-WinCharSetFFFF-H"/>
          <w:kern w:val="0"/>
          <w:sz w:val="28"/>
          <w:szCs w:val="28"/>
          <w:lang w:eastAsia="zh-CN"/>
        </w:rPr>
        <w:t>保证人：</w:t>
      </w:r>
    </w:p>
    <w:p>
      <w:pPr>
        <w:autoSpaceDE w:val="0"/>
        <w:autoSpaceDN w:val="0"/>
        <w:adjustRightInd w:val="0"/>
        <w:snapToGrid w:val="0"/>
        <w:spacing w:after="156" w:afterLines="50" w:line="264" w:lineRule="auto"/>
        <w:jc w:val="left"/>
        <w:rPr>
          <w:rFonts w:hint="eastAsia" w:ascii="仿宋" w:hAnsi="仿宋" w:eastAsia="仿宋" w:cs="TT54AB0ED3tCID-WinCharSetFFFF-H"/>
          <w:kern w:val="0"/>
          <w:sz w:val="28"/>
          <w:szCs w:val="28"/>
          <w:lang w:eastAsia="zh-CN"/>
        </w:rPr>
      </w:pPr>
      <w:r>
        <w:rPr>
          <w:rFonts w:hint="eastAsia" w:ascii="仿宋" w:hAnsi="仿宋" w:eastAsia="仿宋" w:cs="TT54AB0ED3tCID-WinCharSetFFFF-H"/>
          <w:kern w:val="0"/>
          <w:sz w:val="28"/>
          <w:szCs w:val="28"/>
          <w:lang w:eastAsia="zh-CN"/>
        </w:rPr>
        <w:t>保证人身份证复印件（签名）</w:t>
      </w:r>
    </w:p>
    <w:p>
      <w:pPr>
        <w:autoSpaceDE w:val="0"/>
        <w:autoSpaceDN w:val="0"/>
        <w:adjustRightInd w:val="0"/>
        <w:snapToGrid w:val="0"/>
        <w:spacing w:after="156" w:afterLines="50" w:line="264" w:lineRule="auto"/>
        <w:jc w:val="left"/>
        <w:rPr>
          <w:rFonts w:hint="eastAsia" w:ascii="仿宋" w:hAnsi="仿宋" w:eastAsia="仿宋" w:cs="TT54AB0ED3tCID-WinCharSetFFFF-H"/>
          <w:kern w:val="0"/>
          <w:sz w:val="28"/>
          <w:szCs w:val="28"/>
          <w:lang w:eastAsia="zh-CN"/>
        </w:rPr>
      </w:pPr>
      <w:r>
        <w:rPr>
          <w:rFonts w:hint="eastAsia" w:ascii="仿宋" w:hAnsi="仿宋" w:eastAsia="仿宋" w:cs="TT54AB0ED3tCID-WinCharSetFFFF-H"/>
          <w:kern w:val="0"/>
          <w:sz w:val="28"/>
          <w:szCs w:val="28"/>
          <w:lang w:eastAsia="zh-CN"/>
        </w:rPr>
        <w:t>保证人身份证号码：</w:t>
      </w:r>
    </w:p>
    <w:p>
      <w:pPr>
        <w:autoSpaceDE w:val="0"/>
        <w:autoSpaceDN w:val="0"/>
        <w:adjustRightInd w:val="0"/>
        <w:snapToGrid w:val="0"/>
        <w:spacing w:after="156" w:afterLines="50" w:line="264" w:lineRule="auto"/>
        <w:jc w:val="left"/>
        <w:rPr>
          <w:rFonts w:hint="eastAsia" w:ascii="仿宋" w:hAnsi="仿宋" w:eastAsia="仿宋" w:cs="TT54AB0ED3tCID-WinCharSetFFFF-H"/>
          <w:kern w:val="0"/>
          <w:sz w:val="28"/>
          <w:szCs w:val="28"/>
          <w:lang w:eastAsia="zh-CN"/>
        </w:rPr>
      </w:pPr>
      <w:r>
        <w:rPr>
          <w:rFonts w:hint="eastAsia" w:ascii="仿宋" w:hAnsi="仿宋" w:eastAsia="仿宋" w:cs="TT54AB0ED3tCID-WinCharSetFFFF-H"/>
          <w:kern w:val="0"/>
          <w:sz w:val="28"/>
          <w:szCs w:val="28"/>
          <w:lang w:eastAsia="zh-CN"/>
        </w:rPr>
        <w:t>联系人：</w:t>
      </w:r>
    </w:p>
    <w:p>
      <w:pPr>
        <w:autoSpaceDE w:val="0"/>
        <w:autoSpaceDN w:val="0"/>
        <w:adjustRightInd w:val="0"/>
        <w:snapToGrid w:val="0"/>
        <w:spacing w:after="156" w:afterLines="50" w:line="264" w:lineRule="auto"/>
        <w:jc w:val="left"/>
        <w:rPr>
          <w:rFonts w:hint="default" w:ascii="仿宋" w:hAnsi="仿宋" w:eastAsia="仿宋" w:cs="TT54AB0ED3tCID-WinCharSetFFFF-H"/>
          <w:kern w:val="0"/>
          <w:sz w:val="28"/>
          <w:szCs w:val="28"/>
          <w:lang w:val="en-US" w:eastAsia="zh-CN"/>
        </w:rPr>
      </w:pPr>
      <w:r>
        <w:rPr>
          <w:rFonts w:hint="eastAsia" w:ascii="仿宋" w:hAnsi="仿宋" w:eastAsia="仿宋" w:cs="TT54AB0ED3tCID-WinCharSetFFFF-H"/>
          <w:kern w:val="0"/>
          <w:sz w:val="28"/>
          <w:szCs w:val="28"/>
          <w:lang w:eastAsia="zh-CN"/>
        </w:rPr>
        <w:t>联系地址：</w:t>
      </w:r>
    </w:p>
    <w:p>
      <w:pPr>
        <w:autoSpaceDE w:val="0"/>
        <w:autoSpaceDN w:val="0"/>
        <w:adjustRightInd w:val="0"/>
        <w:snapToGrid w:val="0"/>
        <w:spacing w:after="156" w:afterLines="50" w:line="264" w:lineRule="auto"/>
        <w:jc w:val="left"/>
        <w:rPr>
          <w:rFonts w:ascii="仿宋" w:hAnsi="仿宋" w:eastAsia="仿宋" w:cs="TT54AB0ED3tCID-WinCharSetFFFF-H"/>
          <w:b/>
          <w:bCs/>
          <w:color w:val="000000"/>
          <w:kern w:val="0"/>
          <w:sz w:val="28"/>
          <w:szCs w:val="28"/>
        </w:rPr>
      </w:pPr>
      <w:r>
        <w:rPr>
          <w:rFonts w:hint="eastAsia" w:ascii="仿宋" w:hAnsi="仿宋" w:eastAsia="仿宋" w:cs="TT54AB0ED3tCID-WinCharSetFFFF-H"/>
          <w:kern w:val="0"/>
          <w:sz w:val="28"/>
          <w:szCs w:val="28"/>
          <w:lang w:eastAsia="zh-CN"/>
        </w:rPr>
        <w:t>联系电话：</w:t>
      </w:r>
      <w:r>
        <w:rPr>
          <w:rFonts w:ascii="仿宋" w:hAnsi="仿宋" w:eastAsia="仿宋" w:cs="TT54AB0ED3tCID-WinCharSetFFFF-H"/>
          <w:kern w:val="0"/>
          <w:sz w:val="28"/>
          <w:szCs w:val="28"/>
        </w:rPr>
        <w:br w:type="page"/>
      </w:r>
      <w:r>
        <w:rPr>
          <w:rFonts w:hint="eastAsia" w:ascii="仿宋" w:hAnsi="仿宋" w:eastAsia="仿宋" w:cs="TT54AB0ED3tCID-WinCharSetFFFF-H"/>
          <w:b/>
          <w:bCs/>
          <w:color w:val="000000"/>
          <w:kern w:val="0"/>
          <w:sz w:val="28"/>
          <w:szCs w:val="28"/>
        </w:rPr>
        <w:t>附件2 所租房屋之</w:t>
      </w:r>
      <w:r>
        <w:rPr>
          <w:rFonts w:hint="eastAsia" w:ascii="仿宋" w:hAnsi="仿宋" w:eastAsia="仿宋" w:cs="TT54AB0ED3tCID-WinCharSetFFFF-H"/>
          <w:b/>
          <w:bCs/>
          <w:color w:val="000000"/>
          <w:kern w:val="0"/>
          <w:sz w:val="28"/>
          <w:szCs w:val="28"/>
          <w:lang w:eastAsia="zh-CN"/>
        </w:rPr>
        <w:t>楼层</w:t>
      </w:r>
      <w:r>
        <w:rPr>
          <w:rFonts w:hint="eastAsia" w:ascii="仿宋" w:hAnsi="仿宋" w:eastAsia="仿宋" w:cs="TT54AB0ED3tCID-WinCharSetFFFF-H"/>
          <w:b/>
          <w:bCs/>
          <w:color w:val="000000"/>
          <w:kern w:val="0"/>
          <w:sz w:val="28"/>
          <w:szCs w:val="28"/>
        </w:rPr>
        <w:t>平面图</w:t>
      </w:r>
    </w:p>
    <w:p>
      <w:pPr>
        <w:rPr>
          <w:rFonts w:hint="eastAsia" w:ascii="仿宋" w:hAnsi="仿宋" w:eastAsia="仿宋"/>
          <w:b/>
          <w:color w:val="000000"/>
          <w:sz w:val="30"/>
          <w:szCs w:val="30"/>
        </w:rPr>
      </w:pPr>
    </w:p>
    <w:p>
      <w:pPr>
        <w:spacing w:line="360" w:lineRule="auto"/>
        <w:ind w:left="-850" w:leftChars="-405"/>
        <w:rPr>
          <w:rFonts w:ascii="仿宋" w:hAnsi="仿宋" w:eastAsia="仿宋"/>
          <w:b/>
          <w:color w:val="000000"/>
          <w:sz w:val="30"/>
          <w:szCs w:val="30"/>
        </w:rPr>
      </w:pPr>
    </w:p>
    <w:p>
      <w:pPr>
        <w:spacing w:line="360" w:lineRule="auto"/>
        <w:rPr>
          <w:rFonts w:ascii="仿宋" w:hAnsi="仿宋" w:eastAsia="仿宋"/>
          <w:b/>
          <w:color w:val="000000"/>
          <w:sz w:val="30"/>
          <w:szCs w:val="30"/>
        </w:rPr>
      </w:pPr>
    </w:p>
    <w:p>
      <w:pPr>
        <w:spacing w:line="360" w:lineRule="auto"/>
        <w:rPr>
          <w:rFonts w:ascii="仿宋" w:hAnsi="仿宋" w:eastAsia="仿宋"/>
          <w:b/>
          <w:color w:val="000000"/>
          <w:sz w:val="30"/>
          <w:szCs w:val="30"/>
        </w:rPr>
      </w:pPr>
    </w:p>
    <w:p>
      <w:pPr>
        <w:spacing w:line="360" w:lineRule="auto"/>
        <w:rPr>
          <w:rFonts w:hint="eastAsia" w:ascii="仿宋" w:hAnsi="仿宋" w:eastAsia="仿宋"/>
          <w:szCs w:val="21"/>
        </w:rPr>
      </w:pPr>
    </w:p>
    <w:p>
      <w:pPr>
        <w:spacing w:line="360" w:lineRule="auto"/>
        <w:rPr>
          <w:rFonts w:ascii="仿宋" w:hAnsi="仿宋" w:eastAsia="仿宋"/>
          <w:szCs w:val="21"/>
        </w:rPr>
      </w:pPr>
    </w:p>
    <w:p>
      <w:pPr>
        <w:spacing w:line="360" w:lineRule="auto"/>
        <w:rPr>
          <w:rFonts w:hint="eastAsia" w:ascii="仿宋" w:hAnsi="仿宋" w:eastAsia="仿宋"/>
          <w:szCs w:val="21"/>
        </w:rPr>
      </w:pPr>
    </w:p>
    <w:p>
      <w:pPr>
        <w:spacing w:line="360" w:lineRule="auto"/>
        <w:rPr>
          <w:rFonts w:ascii="仿宋" w:hAnsi="仿宋" w:eastAsia="仿宋"/>
          <w:szCs w:val="21"/>
        </w:rPr>
      </w:pPr>
    </w:p>
    <w:p>
      <w:pPr>
        <w:spacing w:line="360" w:lineRule="auto"/>
        <w:rPr>
          <w:rFonts w:hint="eastAsia" w:ascii="仿宋" w:hAnsi="仿宋" w:eastAsia="仿宋"/>
          <w:szCs w:val="21"/>
        </w:rPr>
      </w:pPr>
      <w:r>
        <w:rPr>
          <w:rFonts w:ascii="仿宋" w:hAnsi="仿宋" w:eastAsia="仿宋"/>
          <w:szCs w:val="21"/>
        </w:rPr>
        <w:br w:type="page"/>
      </w:r>
    </w:p>
    <w:p>
      <w:pPr>
        <w:autoSpaceDE w:val="0"/>
        <w:autoSpaceDN w:val="0"/>
        <w:adjustRightInd w:val="0"/>
        <w:snapToGrid w:val="0"/>
        <w:spacing w:after="156" w:afterLines="50" w:line="300" w:lineRule="auto"/>
        <w:jc w:val="left"/>
        <w:rPr>
          <w:rFonts w:ascii="仿宋" w:hAnsi="仿宋" w:eastAsia="仿宋" w:cs="TT54AB0ED3tCID-WinCharSetFFFF-H"/>
          <w:b/>
          <w:bCs/>
          <w:color w:val="000000"/>
          <w:kern w:val="0"/>
          <w:sz w:val="28"/>
          <w:szCs w:val="28"/>
        </w:rPr>
      </w:pPr>
      <w:r>
        <w:rPr>
          <w:rFonts w:hint="eastAsia" w:ascii="仿宋" w:hAnsi="仿宋" w:eastAsia="仿宋" w:cs="TT54AB0ED3tCID-WinCharSetFFFF-H"/>
          <w:b/>
          <w:bCs/>
          <w:color w:val="000000"/>
          <w:kern w:val="0"/>
          <w:sz w:val="28"/>
          <w:szCs w:val="28"/>
        </w:rPr>
        <w:t>合同附件3  安全生产责任书</w:t>
      </w:r>
    </w:p>
    <w:p>
      <w:pPr>
        <w:pStyle w:val="5"/>
        <w:shd w:val="clear" w:color="auto" w:fill="FFFFFF"/>
        <w:spacing w:before="0" w:beforeAutospacing="0" w:after="0" w:afterAutospacing="0" w:line="360" w:lineRule="auto"/>
        <w:ind w:firstLine="2329" w:firstLineChars="500"/>
        <w:rPr>
          <w:b/>
          <w:bCs/>
          <w:spacing w:val="12"/>
          <w:sz w:val="44"/>
          <w:szCs w:val="44"/>
        </w:rPr>
      </w:pPr>
      <w:r>
        <w:rPr>
          <w:rFonts w:hint="eastAsia"/>
          <w:b/>
          <w:bCs/>
          <w:spacing w:val="12"/>
          <w:sz w:val="44"/>
          <w:szCs w:val="44"/>
        </w:rPr>
        <w:t>安全生产责任书</w:t>
      </w:r>
    </w:p>
    <w:p>
      <w:pPr>
        <w:pStyle w:val="5"/>
        <w:shd w:val="clear" w:color="auto" w:fill="FFFFFF"/>
        <w:spacing w:before="0" w:beforeAutospacing="0" w:after="0" w:afterAutospacing="0" w:line="360" w:lineRule="auto"/>
        <w:rPr>
          <w:b/>
          <w:bCs/>
          <w:spacing w:val="12"/>
        </w:rPr>
      </w:pPr>
    </w:p>
    <w:p>
      <w:pPr>
        <w:pStyle w:val="5"/>
        <w:shd w:val="clear" w:color="auto" w:fill="FFFFFF"/>
        <w:spacing w:before="0" w:beforeAutospacing="0" w:after="0" w:afterAutospacing="0" w:line="360" w:lineRule="auto"/>
        <w:rPr>
          <w:rFonts w:hint="eastAsia" w:eastAsia="宋体"/>
          <w:b/>
          <w:bCs/>
          <w:spacing w:val="12"/>
          <w:lang w:eastAsia="zh-CN"/>
        </w:rPr>
      </w:pPr>
      <w:r>
        <w:rPr>
          <w:b/>
          <w:bCs/>
          <w:spacing w:val="12"/>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-693420</wp:posOffset>
                </wp:positionV>
                <wp:extent cx="2085975" cy="68516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085975" cy="685165"/>
                        </a:xfrm>
                        <a:prstGeom prst="rect">
                          <a:avLst/>
                        </a:prstGeom>
                        <a:noFill/>
                        <a:ln>
                          <a:noFill/>
                        </a:ln>
                        <a:effectLst/>
                      </wps:spPr>
                      <wps:txbx>
                        <w:txbxContent>
                          <w:p>
                            <w:pPr>
                              <w:rPr>
                                <w:rFonts w:ascii="黑体" w:hAnsi="宋体" w:eastAsia="黑体"/>
                                <w:bCs/>
                                <w:sz w:val="24"/>
                              </w:rPr>
                            </w:pPr>
                          </w:p>
                          <w:p>
                            <w:pPr>
                              <w:rPr>
                                <w:rFonts w:ascii="黑体" w:eastAsia="黑体"/>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78pt;margin-top:-54.6pt;height:53.95pt;width:164.25pt;z-index:251659264;mso-width-relative:page;mso-height-relative:page;" filled="f" stroked="f" coordsize="21600,21600" o:gfxdata="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GhbIdkAAAAMAQAADwAAAAAAAAABACAAAAAiAAAAZHJzL2Rv&#10;d25yZXYueG1sUEsBAhQAFAAAAAgAh07iQIneS90AAgAA1QMAAA4AAAAAAAAAAQAgAAAAKAEAAGRy&#10;cy9lMm9Eb2MueG1sUEsFBgAAAAAGAAYAWQEAAJoFAAAAAA==&#10;">
                <v:path/>
                <v:fill on="f" focussize="0,0"/>
                <v:stroke on="f"/>
                <v:imagedata o:title=""/>
                <o:lock v:ext="edit" aspectratio="f"/>
                <v:textbox>
                  <w:txbxContent>
                    <w:p>
                      <w:pPr>
                        <w:rPr>
                          <w:rFonts w:ascii="黑体" w:hAnsi="宋体" w:eastAsia="黑体"/>
                          <w:bCs/>
                          <w:sz w:val="24"/>
                        </w:rPr>
                      </w:pPr>
                    </w:p>
                    <w:p>
                      <w:pPr>
                        <w:rPr>
                          <w:rFonts w:ascii="黑体" w:eastAsia="黑体"/>
                          <w:sz w:val="24"/>
                        </w:rPr>
                      </w:pPr>
                    </w:p>
                  </w:txbxContent>
                </v:textbox>
              </v:shape>
            </w:pict>
          </mc:Fallback>
        </mc:AlternateContent>
      </w:r>
      <w:r>
        <w:rPr>
          <w:rFonts w:hint="eastAsia"/>
          <w:b/>
          <w:bCs/>
          <w:spacing w:val="12"/>
        </w:rPr>
        <w:t>甲方：</w:t>
      </w:r>
      <w:r>
        <w:rPr>
          <w:rFonts w:hint="eastAsia"/>
          <w:b/>
          <w:bCs/>
          <w:spacing w:val="12"/>
          <w:lang w:eastAsia="zh-CN"/>
        </w:rPr>
        <w:t>广州市穗城发展有限公司</w:t>
      </w:r>
    </w:p>
    <w:p>
      <w:pPr>
        <w:pStyle w:val="5"/>
        <w:shd w:val="clear" w:color="auto" w:fill="FFFFFF"/>
        <w:spacing w:before="0" w:beforeAutospacing="0" w:after="0" w:afterAutospacing="0" w:line="360" w:lineRule="auto"/>
        <w:rPr>
          <w:rFonts w:hint="eastAsia" w:eastAsia="宋体"/>
          <w:bCs/>
          <w:spacing w:val="13"/>
          <w:lang w:eastAsia="zh-CN"/>
        </w:rPr>
      </w:pPr>
      <w:r>
        <w:rPr>
          <w:rFonts w:hint="eastAsia"/>
          <w:b/>
          <w:bCs/>
          <w:spacing w:val="13"/>
        </w:rPr>
        <w:t>乙方：</w:t>
      </w:r>
    </w:p>
    <w:p>
      <w:pPr>
        <w:pStyle w:val="5"/>
        <w:shd w:val="clear" w:color="auto" w:fill="FFFFFF"/>
        <w:spacing w:before="0" w:beforeAutospacing="0" w:after="0" w:afterAutospacing="0" w:line="360" w:lineRule="auto"/>
        <w:rPr>
          <w:b/>
          <w:bCs/>
        </w:rPr>
      </w:pPr>
    </w:p>
    <w:p>
      <w:pPr>
        <w:pStyle w:val="5"/>
        <w:shd w:val="clear" w:color="auto" w:fill="FFFFFF"/>
        <w:autoSpaceDE w:val="0"/>
        <w:spacing w:before="0" w:beforeAutospacing="0" w:after="0" w:afterAutospacing="0" w:line="360" w:lineRule="auto"/>
        <w:ind w:firstLine="480" w:firstLineChars="200"/>
        <w:rPr>
          <w:kern w:val="2"/>
        </w:rPr>
      </w:pPr>
      <w:r>
        <w:rPr>
          <w:rFonts w:hint="eastAsia"/>
          <w:kern w:val="2"/>
        </w:rPr>
        <w:t>乙方租用广州市荔湾区芳村东漖镇海南村赤岗东约</w:t>
      </w:r>
      <w:r>
        <w:rPr>
          <w:rFonts w:hint="eastAsia"/>
          <w:kern w:val="2"/>
          <w:u w:val="single"/>
          <w:lang w:val="en-US" w:eastAsia="zh-CN"/>
        </w:rPr>
        <w:t xml:space="preserve">      </w:t>
      </w:r>
      <w:r>
        <w:rPr>
          <w:rFonts w:hint="eastAsia"/>
          <w:kern w:val="2"/>
        </w:rPr>
        <w:t>号作</w:t>
      </w:r>
      <w:r>
        <w:rPr>
          <w:rFonts w:hint="eastAsia"/>
          <w:kern w:val="2"/>
          <w:lang w:val="en-US" w:eastAsia="zh-CN"/>
        </w:rPr>
        <w:t>住宿</w:t>
      </w:r>
      <w:r>
        <w:rPr>
          <w:rFonts w:hint="eastAsia"/>
          <w:kern w:val="2"/>
        </w:rPr>
        <w:t>使用，使用面积为</w:t>
      </w:r>
      <w:r>
        <w:rPr>
          <w:rFonts w:hint="eastAsia"/>
          <w:kern w:val="2"/>
          <w:lang w:val="en-US" w:eastAsia="zh-CN"/>
        </w:rPr>
        <w:t>278.36</w:t>
      </w:r>
      <w:r>
        <w:rPr>
          <w:rFonts w:hint="eastAsia"/>
          <w:kern w:val="2"/>
        </w:rPr>
        <w:t>平方米。</w:t>
      </w:r>
    </w:p>
    <w:p>
      <w:pPr>
        <w:pStyle w:val="5"/>
        <w:shd w:val="clear" w:color="auto" w:fill="FFFFFF"/>
        <w:autoSpaceDE w:val="0"/>
        <w:spacing w:before="0" w:beforeAutospacing="0" w:after="0" w:afterAutospacing="0" w:line="360" w:lineRule="auto"/>
        <w:ind w:firstLine="480" w:firstLineChars="200"/>
        <w:rPr>
          <w:kern w:val="2"/>
        </w:rPr>
      </w:pPr>
      <w:r>
        <w:rPr>
          <w:rFonts w:hint="eastAsia"/>
          <w:kern w:val="2"/>
        </w:rPr>
        <w:t>为了加强此房屋（以下简称本单位）及本物业的安全生产管理工作，预防火灾、爆炸、中毒等安全生产事故发生，保障游客、客户、员工人身财产和国家财产安全，明确甲、乙双方的安全管理责任和义务，依据《中华人民共和国消防法》、《机关、团体、企业、事业单位消防安全管理规定》、《中华人民共和国安全生产法》及广东省地方和国家法律法规的相关规定，特签订本责任书：</w:t>
      </w:r>
    </w:p>
    <w:p>
      <w:pPr>
        <w:pStyle w:val="5"/>
        <w:shd w:val="clear" w:color="auto" w:fill="FFFFFF"/>
        <w:spacing w:before="0" w:beforeAutospacing="0" w:after="0" w:afterAutospacing="0" w:line="360" w:lineRule="auto"/>
        <w:ind w:firstLine="480" w:firstLineChars="200"/>
        <w:jc w:val="both"/>
        <w:rPr>
          <w:kern w:val="2"/>
        </w:rPr>
      </w:pPr>
      <w:r>
        <w:rPr>
          <w:rFonts w:hint="eastAsia"/>
          <w:kern w:val="2"/>
        </w:rPr>
        <w:t>1.乙方从业人员应具有相应的资质，并组织安全生产教育，承担安全生产责任，对本单位及雇请人员操作不当引起的火警火灾、爆炸、中毒或其他造成人身财产损失的事故负全面责任。甲方负责公共消防设施、器材、消防安全标志、疏散通道、安全出口、消防车通道等公共安全设备的维护。</w:t>
      </w:r>
    </w:p>
    <w:p>
      <w:pPr>
        <w:pStyle w:val="5"/>
        <w:shd w:val="clear" w:color="auto" w:fill="FFFFFF"/>
        <w:spacing w:before="0" w:beforeAutospacing="0" w:after="0" w:afterAutospacing="0" w:line="360" w:lineRule="auto"/>
        <w:ind w:firstLine="480" w:firstLineChars="200"/>
        <w:jc w:val="both"/>
        <w:rPr>
          <w:kern w:val="2"/>
        </w:rPr>
      </w:pPr>
      <w:r>
        <w:rPr>
          <w:rFonts w:hint="eastAsia"/>
          <w:kern w:val="2"/>
        </w:rPr>
        <w:t>2.乙方应贯彻“安全第一、预防为主”的安全管理工作方针。乙方负责人对本单位的安全生产管理全面负责，负责建立、健全本单位安全管理责任制；制定安全管理制度和操作规程，督促、检查本单位的安全管理工作，及时消除安全事故隐患；组织制定本单位的安全事故应急救援预案并演练，对雇请人员进行安全教育，使其自觉遵守各项安全管理规定，确保安全经营。一旦发生安全事故应及时、如实报告有关部门。</w:t>
      </w:r>
    </w:p>
    <w:p>
      <w:pPr>
        <w:pStyle w:val="5"/>
        <w:shd w:val="clear" w:color="auto" w:fill="FFFFFF"/>
        <w:spacing w:before="0" w:beforeAutospacing="0" w:after="0" w:afterAutospacing="0" w:line="360" w:lineRule="auto"/>
        <w:ind w:firstLine="480" w:firstLineChars="200"/>
        <w:jc w:val="both"/>
        <w:rPr>
          <w:kern w:val="2"/>
        </w:rPr>
      </w:pPr>
      <w:r>
        <w:rPr>
          <w:rFonts w:hint="eastAsia"/>
          <w:kern w:val="2"/>
        </w:rPr>
        <w:t>3.乙方必须对本单位包括消防器材在内的安全设备设施进行经常性维护、保养，并定期检测，保证正常有效。维护、保养、检测应当作好记录，并由有关人员签字。</w:t>
      </w:r>
    </w:p>
    <w:p>
      <w:pPr>
        <w:pStyle w:val="5"/>
        <w:shd w:val="clear" w:color="auto" w:fill="FFFFFF"/>
        <w:spacing w:before="0" w:beforeAutospacing="0" w:after="0" w:afterAutospacing="0" w:line="360" w:lineRule="auto"/>
        <w:ind w:firstLine="480" w:firstLineChars="200"/>
        <w:jc w:val="both"/>
        <w:rPr>
          <w:kern w:val="2"/>
        </w:rPr>
      </w:pPr>
      <w:r>
        <w:rPr>
          <w:rFonts w:hint="eastAsia"/>
          <w:kern w:val="2"/>
        </w:rPr>
        <w:t>4.乙方应加强防火措施，按规定配备足量、有效消防器材（每50平方米宜配置2个灭火器和2个防烟防毒面具），并放置于容易取到的位置。</w:t>
      </w:r>
    </w:p>
    <w:p>
      <w:pPr>
        <w:pStyle w:val="5"/>
        <w:shd w:val="clear" w:color="auto" w:fill="FFFFFF"/>
        <w:spacing w:before="0" w:beforeAutospacing="0" w:after="0" w:afterAutospacing="0" w:line="360" w:lineRule="auto"/>
        <w:ind w:firstLine="480" w:firstLineChars="200"/>
        <w:jc w:val="both"/>
        <w:rPr>
          <w:kern w:val="2"/>
        </w:rPr>
      </w:pPr>
      <w:r>
        <w:rPr>
          <w:rFonts w:hint="eastAsia"/>
          <w:kern w:val="2"/>
        </w:rPr>
        <w:t>5.乙方进行装修前，应向甲方或甲方指定的</w:t>
      </w:r>
      <w:r>
        <w:rPr>
          <w:rFonts w:hint="eastAsia"/>
          <w:kern w:val="2"/>
          <w:lang w:eastAsia="zh-CN"/>
        </w:rPr>
        <w:t>小区物业管理方</w:t>
      </w:r>
      <w:r>
        <w:rPr>
          <w:rFonts w:hint="eastAsia"/>
          <w:kern w:val="2"/>
        </w:rPr>
        <w:t>提出申请，面积超过50平方米的，还应向政府消防部门提出申请，并经审批后方可进行装修。</w:t>
      </w:r>
    </w:p>
    <w:p>
      <w:pPr>
        <w:pStyle w:val="5"/>
        <w:shd w:val="clear" w:color="auto" w:fill="FFFFFF"/>
        <w:spacing w:before="0" w:beforeAutospacing="0" w:after="0" w:afterAutospacing="0" w:line="360" w:lineRule="auto"/>
        <w:ind w:firstLine="480" w:firstLineChars="200"/>
        <w:jc w:val="both"/>
        <w:rPr>
          <w:kern w:val="2"/>
        </w:rPr>
      </w:pPr>
      <w:r>
        <w:rPr>
          <w:rFonts w:hint="eastAsia"/>
          <w:kern w:val="2"/>
        </w:rPr>
        <w:t>6.乙方承诺并遵守政府法律、法规所规定的内容，并对不符合以下规定所造成的后果负责，包括：</w:t>
      </w:r>
    </w:p>
    <w:p>
      <w:pPr>
        <w:ind w:firstLine="480" w:firstLineChars="200"/>
        <w:rPr>
          <w:rFonts w:ascii="宋体" w:hAnsi="宋体" w:cs="宋体"/>
          <w:sz w:val="24"/>
        </w:rPr>
      </w:pPr>
      <w:r>
        <w:rPr>
          <w:rFonts w:hint="eastAsia" w:ascii="宋体" w:hAnsi="宋体" w:cs="宋体"/>
          <w:sz w:val="24"/>
        </w:rPr>
        <w:t>6.1严禁擅自挪用、损坏公共区域所配置的消防器材、设备、设施和救生设施；严禁擅自动用消防水源。</w:t>
      </w:r>
    </w:p>
    <w:p>
      <w:pPr>
        <w:pStyle w:val="5"/>
        <w:shd w:val="clear" w:color="auto" w:fill="FFFFFF"/>
        <w:spacing w:before="0" w:beforeAutospacing="0" w:after="0" w:afterAutospacing="0" w:line="360" w:lineRule="auto"/>
        <w:ind w:firstLine="480" w:firstLineChars="200"/>
        <w:jc w:val="both"/>
        <w:rPr>
          <w:kern w:val="2"/>
        </w:rPr>
      </w:pPr>
      <w:r>
        <w:rPr>
          <w:kern w:val="2"/>
        </w:rPr>
        <w:t>6.2</w:t>
      </w:r>
      <w:r>
        <w:rPr>
          <w:rFonts w:hint="eastAsia"/>
          <w:kern w:val="2"/>
        </w:rPr>
        <w:t>严禁占用、遮挡安全疏散指示标志、堵塞消火栓、安全出口、消防车通道、疏散通道；不得封闭安全出口，不得遮挡安全疏散指示标志。</w:t>
      </w:r>
    </w:p>
    <w:p>
      <w:pPr>
        <w:pStyle w:val="5"/>
        <w:shd w:val="clear" w:color="auto" w:fill="FFFFFF"/>
        <w:spacing w:before="0" w:beforeAutospacing="0" w:after="0" w:afterAutospacing="0" w:line="360" w:lineRule="auto"/>
        <w:ind w:firstLine="480" w:firstLineChars="200"/>
        <w:jc w:val="both"/>
        <w:rPr>
          <w:kern w:val="2"/>
        </w:rPr>
      </w:pPr>
      <w:r>
        <w:rPr>
          <w:kern w:val="2"/>
        </w:rPr>
        <w:t>6.3</w:t>
      </w:r>
      <w:r>
        <w:rPr>
          <w:rFonts w:hint="eastAsia"/>
          <w:kern w:val="2"/>
        </w:rPr>
        <w:t>严禁经营和贮存烟花、爆竹、炸药、雷管、汽油、香蕉水等易燃易爆危险物品以及各类剧毒物品。</w:t>
      </w:r>
    </w:p>
    <w:p>
      <w:pPr>
        <w:pStyle w:val="5"/>
        <w:shd w:val="clear" w:color="auto" w:fill="FFFFFF"/>
        <w:spacing w:before="0" w:beforeAutospacing="0" w:after="0" w:afterAutospacing="0" w:line="360" w:lineRule="auto"/>
        <w:ind w:firstLine="480" w:firstLineChars="200"/>
        <w:jc w:val="both"/>
        <w:rPr>
          <w:kern w:val="2"/>
        </w:rPr>
      </w:pPr>
      <w:r>
        <w:rPr>
          <w:kern w:val="2"/>
        </w:rPr>
        <w:t>6.4</w:t>
      </w:r>
      <w:r>
        <w:rPr>
          <w:rFonts w:hint="eastAsia"/>
          <w:kern w:val="2"/>
        </w:rPr>
        <w:t>严禁在经营区域内或室内、外、江边等地方燃放烟花、爆竹。</w:t>
      </w:r>
    </w:p>
    <w:p>
      <w:pPr>
        <w:pStyle w:val="5"/>
        <w:shd w:val="clear" w:color="auto" w:fill="FFFFFF"/>
        <w:spacing w:before="0" w:beforeAutospacing="0" w:after="0" w:afterAutospacing="0" w:line="360" w:lineRule="auto"/>
        <w:ind w:firstLine="480" w:firstLineChars="200"/>
        <w:jc w:val="both"/>
        <w:rPr>
          <w:kern w:val="2"/>
        </w:rPr>
      </w:pPr>
      <w:r>
        <w:rPr>
          <w:kern w:val="2"/>
        </w:rPr>
        <w:t>6.5</w:t>
      </w:r>
      <w:r>
        <w:rPr>
          <w:rFonts w:hint="eastAsia"/>
          <w:kern w:val="2"/>
        </w:rPr>
        <w:t>遵守安全用电管理规定，严禁超负荷使用电器，以免发生事故。严禁私自乱拉、乱接用电、用气线路；从事电业、电气焊作业的人员，必须持有“上岗证”；动火作业时，应到服务中心申请审核同意后方可实施。</w:t>
      </w:r>
    </w:p>
    <w:p>
      <w:pPr>
        <w:pStyle w:val="5"/>
        <w:shd w:val="clear" w:color="auto" w:fill="FFFFFF"/>
        <w:spacing w:before="0" w:beforeAutospacing="0" w:after="0" w:afterAutospacing="0" w:line="360" w:lineRule="auto"/>
        <w:ind w:firstLine="480" w:firstLineChars="200"/>
        <w:jc w:val="both"/>
        <w:rPr>
          <w:kern w:val="2"/>
        </w:rPr>
      </w:pPr>
      <w:r>
        <w:rPr>
          <w:kern w:val="2"/>
        </w:rPr>
        <w:t>6.6</w:t>
      </w:r>
      <w:r>
        <w:rPr>
          <w:rFonts w:hint="eastAsia"/>
          <w:kern w:val="2"/>
        </w:rPr>
        <w:t>严格按营业场所用火、用电、用油的安全管理要求，租用场所内严禁使用明火和超负荷用电。</w:t>
      </w:r>
    </w:p>
    <w:p>
      <w:pPr>
        <w:pStyle w:val="5"/>
        <w:shd w:val="clear" w:color="auto" w:fill="FFFFFF"/>
        <w:spacing w:before="0" w:beforeAutospacing="0" w:after="0" w:afterAutospacing="0" w:line="360" w:lineRule="auto"/>
        <w:ind w:firstLine="480" w:firstLineChars="200"/>
        <w:jc w:val="both"/>
        <w:rPr>
          <w:kern w:val="2"/>
        </w:rPr>
      </w:pPr>
      <w:r>
        <w:rPr>
          <w:kern w:val="2"/>
        </w:rPr>
        <w:t>6.7</w:t>
      </w:r>
      <w:r>
        <w:rPr>
          <w:rFonts w:hint="eastAsia"/>
          <w:kern w:val="2"/>
        </w:rPr>
        <w:t>电器产品的安装、使用和电气线路设计、敷设，必须符合国家有关的消防安全技术和电气安装技术相关规定。</w:t>
      </w:r>
    </w:p>
    <w:p>
      <w:pPr>
        <w:pStyle w:val="5"/>
        <w:shd w:val="clear" w:color="auto" w:fill="FFFFFF"/>
        <w:spacing w:before="0" w:beforeAutospacing="0" w:after="0" w:afterAutospacing="0" w:line="360" w:lineRule="auto"/>
        <w:ind w:firstLine="480" w:firstLineChars="200"/>
        <w:jc w:val="both"/>
        <w:rPr>
          <w:kern w:val="2"/>
        </w:rPr>
      </w:pPr>
      <w:r>
        <w:rPr>
          <w:kern w:val="2"/>
        </w:rPr>
        <w:t>6.8</w:t>
      </w:r>
      <w:r>
        <w:rPr>
          <w:rFonts w:hint="eastAsia"/>
          <w:kern w:val="2"/>
        </w:rPr>
        <w:t>定期做好电器产品安全性能维护，按电气使用规定做好定期检修。</w:t>
      </w:r>
    </w:p>
    <w:p>
      <w:pPr>
        <w:pStyle w:val="5"/>
        <w:shd w:val="clear" w:color="auto" w:fill="FFFFFF"/>
        <w:spacing w:before="0" w:beforeAutospacing="0" w:after="0" w:afterAutospacing="0" w:line="360" w:lineRule="auto"/>
        <w:ind w:firstLine="480" w:firstLineChars="200"/>
        <w:jc w:val="both"/>
        <w:rPr>
          <w:kern w:val="2"/>
        </w:rPr>
      </w:pPr>
      <w:r>
        <w:rPr>
          <w:kern w:val="2"/>
        </w:rPr>
        <w:t>6.9</w:t>
      </w:r>
      <w:r>
        <w:rPr>
          <w:rFonts w:hint="eastAsia"/>
          <w:kern w:val="2"/>
        </w:rPr>
        <w:t>禁止在约定的经营场所内使用明火煮食。</w:t>
      </w:r>
    </w:p>
    <w:p>
      <w:pPr>
        <w:pStyle w:val="5"/>
        <w:shd w:val="clear" w:color="auto" w:fill="FFFFFF"/>
        <w:spacing w:before="0" w:beforeAutospacing="0" w:after="0" w:afterAutospacing="0" w:line="360" w:lineRule="auto"/>
        <w:ind w:firstLine="480" w:firstLineChars="200"/>
        <w:jc w:val="both"/>
        <w:rPr>
          <w:kern w:val="2"/>
        </w:rPr>
      </w:pPr>
      <w:r>
        <w:rPr>
          <w:kern w:val="2"/>
        </w:rPr>
        <w:t>6.10</w:t>
      </w:r>
      <w:r>
        <w:rPr>
          <w:rFonts w:hint="eastAsia"/>
          <w:kern w:val="2"/>
        </w:rPr>
        <w:t>严格控制在经营区域的不安全行为。</w:t>
      </w:r>
    </w:p>
    <w:p>
      <w:pPr>
        <w:pStyle w:val="5"/>
        <w:shd w:val="clear" w:color="auto" w:fill="FFFFFF"/>
        <w:spacing w:before="0" w:beforeAutospacing="0" w:after="0" w:afterAutospacing="0" w:line="360" w:lineRule="auto"/>
        <w:ind w:firstLine="480" w:firstLineChars="200"/>
        <w:jc w:val="both"/>
        <w:rPr>
          <w:kern w:val="2"/>
        </w:rPr>
      </w:pPr>
      <w:r>
        <w:rPr>
          <w:kern w:val="2"/>
        </w:rPr>
        <w:t>6.11</w:t>
      </w:r>
      <w:r>
        <w:rPr>
          <w:rFonts w:hint="eastAsia"/>
          <w:kern w:val="2"/>
        </w:rPr>
        <w:t>禁止在本场所超出经营范围经营或超出场所限制人数经营。</w:t>
      </w:r>
    </w:p>
    <w:p>
      <w:pPr>
        <w:pStyle w:val="5"/>
        <w:shd w:val="clear" w:color="auto" w:fill="FFFFFF"/>
        <w:spacing w:before="0" w:beforeAutospacing="0" w:after="0" w:afterAutospacing="0" w:line="360" w:lineRule="auto"/>
        <w:ind w:firstLine="480" w:firstLineChars="200"/>
        <w:jc w:val="both"/>
        <w:rPr>
          <w:kern w:val="2"/>
        </w:rPr>
      </w:pPr>
      <w:r>
        <w:rPr>
          <w:rFonts w:hint="eastAsia"/>
          <w:kern w:val="2"/>
        </w:rPr>
        <w:t>6.12严禁违反其他</w:t>
      </w:r>
      <w:r>
        <w:rPr>
          <w:rFonts w:hint="eastAsia"/>
          <w:kern w:val="2"/>
          <w:lang w:eastAsia="zh-CN"/>
        </w:rPr>
        <w:t>小区物业管理方</w:t>
      </w:r>
      <w:r>
        <w:rPr>
          <w:rFonts w:hint="eastAsia"/>
          <w:kern w:val="2"/>
        </w:rPr>
        <w:t>安全生产管理的相关内容。</w:t>
      </w:r>
    </w:p>
    <w:p>
      <w:pPr>
        <w:pStyle w:val="5"/>
        <w:shd w:val="clear" w:color="auto" w:fill="FFFFFF"/>
        <w:spacing w:before="0" w:beforeAutospacing="0" w:after="0" w:afterAutospacing="0" w:line="360" w:lineRule="auto"/>
        <w:ind w:firstLine="480" w:firstLineChars="200"/>
        <w:jc w:val="both"/>
        <w:rPr>
          <w:kern w:val="2"/>
        </w:rPr>
      </w:pPr>
      <w:r>
        <w:rPr>
          <w:rFonts w:hint="eastAsia"/>
          <w:kern w:val="2"/>
        </w:rPr>
        <w:t>7.乙方应指定安全管理员，呈报物业服务中心备案。</w:t>
      </w:r>
    </w:p>
    <w:p>
      <w:pPr>
        <w:pStyle w:val="5"/>
        <w:shd w:val="clear" w:color="auto" w:fill="FFFFFF"/>
        <w:spacing w:before="0" w:beforeAutospacing="0" w:after="0" w:afterAutospacing="0" w:line="360" w:lineRule="auto"/>
        <w:ind w:firstLine="480" w:firstLineChars="200"/>
        <w:jc w:val="both"/>
        <w:rPr>
          <w:kern w:val="2"/>
        </w:rPr>
      </w:pPr>
      <w:r>
        <w:rPr>
          <w:rFonts w:hint="eastAsia"/>
          <w:kern w:val="2"/>
        </w:rPr>
        <w:t>8.乙方应当履行下列消防安全义务：</w:t>
      </w:r>
    </w:p>
    <w:p>
      <w:pPr>
        <w:pStyle w:val="5"/>
        <w:shd w:val="clear" w:color="auto" w:fill="FFFFFF"/>
        <w:spacing w:before="0" w:beforeAutospacing="0" w:after="0" w:afterAutospacing="0" w:line="360" w:lineRule="auto"/>
        <w:ind w:firstLine="480" w:firstLineChars="200"/>
        <w:jc w:val="both"/>
        <w:rPr>
          <w:kern w:val="2"/>
        </w:rPr>
      </w:pPr>
      <w:r>
        <w:rPr>
          <w:rFonts w:hint="eastAsia"/>
          <w:kern w:val="2"/>
        </w:rPr>
        <w:t>8.1制定并落实消防安全管理措施和消防安全操作规程。</w:t>
      </w:r>
    </w:p>
    <w:p>
      <w:pPr>
        <w:pStyle w:val="5"/>
        <w:shd w:val="clear" w:color="auto" w:fill="FFFFFF"/>
        <w:spacing w:before="0" w:beforeAutospacing="0" w:after="0" w:afterAutospacing="0" w:line="360" w:lineRule="auto"/>
        <w:ind w:firstLine="480" w:firstLineChars="200"/>
        <w:jc w:val="both"/>
        <w:rPr>
          <w:kern w:val="2"/>
        </w:rPr>
      </w:pPr>
      <w:r>
        <w:rPr>
          <w:rFonts w:hint="eastAsia"/>
          <w:kern w:val="2"/>
        </w:rPr>
        <w:t>8.2开展消防安全宣传教育和消防知识培训，定期进行灭火技术训练。</w:t>
      </w:r>
    </w:p>
    <w:p>
      <w:pPr>
        <w:pStyle w:val="5"/>
        <w:shd w:val="clear" w:color="auto" w:fill="FFFFFF"/>
        <w:spacing w:before="0" w:beforeAutospacing="0" w:after="0" w:afterAutospacing="0" w:line="360" w:lineRule="auto"/>
        <w:ind w:firstLine="480" w:firstLineChars="200"/>
        <w:jc w:val="both"/>
        <w:rPr>
          <w:kern w:val="2"/>
        </w:rPr>
      </w:pPr>
      <w:r>
        <w:rPr>
          <w:rFonts w:hint="eastAsia"/>
          <w:kern w:val="2"/>
        </w:rPr>
        <w:t>8.3进行经常性的内部防火安全检查，及时制止、纠正违法、违章行为，发现并消除火灾隐患。</w:t>
      </w:r>
    </w:p>
    <w:p>
      <w:pPr>
        <w:pStyle w:val="5"/>
        <w:shd w:val="clear" w:color="auto" w:fill="FFFFFF"/>
        <w:spacing w:before="0" w:beforeAutospacing="0" w:after="0" w:afterAutospacing="0" w:line="360" w:lineRule="auto"/>
        <w:ind w:firstLine="480" w:firstLineChars="200"/>
        <w:jc w:val="both"/>
        <w:rPr>
          <w:kern w:val="2"/>
        </w:rPr>
      </w:pPr>
      <w:r>
        <w:rPr>
          <w:rFonts w:hint="eastAsia"/>
          <w:kern w:val="2"/>
        </w:rPr>
        <w:t>8.4按规定配置消防设施、器材，并指定专人维护管理，保证消防设施、器材的正常、有效使用。</w:t>
      </w:r>
    </w:p>
    <w:p>
      <w:pPr>
        <w:pStyle w:val="5"/>
        <w:shd w:val="clear" w:color="auto" w:fill="FFFFFF"/>
        <w:spacing w:before="0" w:beforeAutospacing="0" w:after="0" w:afterAutospacing="0" w:line="360" w:lineRule="auto"/>
        <w:ind w:firstLine="480" w:firstLineChars="200"/>
        <w:jc w:val="both"/>
        <w:rPr>
          <w:kern w:val="2"/>
        </w:rPr>
      </w:pPr>
      <w:r>
        <w:rPr>
          <w:rFonts w:hint="eastAsia"/>
          <w:kern w:val="2"/>
        </w:rPr>
        <w:t>8.5按规定设置安全疏散指示标志和应急照明设施，保证应急照明等设施处于正常状态。</w:t>
      </w:r>
    </w:p>
    <w:p>
      <w:pPr>
        <w:pStyle w:val="5"/>
        <w:shd w:val="clear" w:color="auto" w:fill="FFFFFF"/>
        <w:spacing w:before="0" w:beforeAutospacing="0" w:after="0" w:afterAutospacing="0" w:line="360" w:lineRule="auto"/>
        <w:ind w:firstLine="480" w:firstLineChars="200"/>
        <w:jc w:val="both"/>
        <w:rPr>
          <w:kern w:val="2"/>
        </w:rPr>
      </w:pPr>
      <w:r>
        <w:rPr>
          <w:rFonts w:hint="eastAsia"/>
          <w:kern w:val="2"/>
        </w:rPr>
        <w:t>8.6保证疏散通道、安全出口的畅通。不得占有疏散通道或者在疏散通道、安全出口上设置影响疏散的障碍物，不得封闭安全出口，不得遮挡安全疏散指示标志。</w:t>
      </w:r>
    </w:p>
    <w:p>
      <w:pPr>
        <w:ind w:firstLine="480" w:firstLineChars="200"/>
        <w:rPr>
          <w:rFonts w:ascii="宋体" w:hAnsi="宋体" w:cs="宋体"/>
          <w:sz w:val="24"/>
        </w:rPr>
      </w:pPr>
      <w:r>
        <w:rPr>
          <w:rFonts w:hint="eastAsia" w:ascii="宋体" w:hAnsi="宋体" w:cs="宋体"/>
          <w:sz w:val="24"/>
        </w:rPr>
        <w:t>8.7按照物业服务中心划定和设置停车泊位停放车辆，不得占有、堵塞消防车通道。</w:t>
      </w:r>
    </w:p>
    <w:p>
      <w:pPr>
        <w:pStyle w:val="5"/>
        <w:shd w:val="clear" w:color="auto" w:fill="FFFFFF"/>
        <w:spacing w:before="0" w:beforeAutospacing="0" w:after="0" w:afterAutospacing="0" w:line="360" w:lineRule="auto"/>
        <w:ind w:firstLine="480" w:firstLineChars="200"/>
        <w:jc w:val="both"/>
        <w:rPr>
          <w:kern w:val="2"/>
        </w:rPr>
      </w:pPr>
      <w:r>
        <w:rPr>
          <w:rFonts w:hint="eastAsia"/>
          <w:kern w:val="2"/>
        </w:rPr>
        <w:t>8.8火灾发生后，及时报警、迅速组织本场所人员进行扑救和人员疏散。不得不报、迟报、谎报火警，或者隐瞒火灾情况。</w:t>
      </w:r>
    </w:p>
    <w:p>
      <w:pPr>
        <w:pStyle w:val="5"/>
        <w:shd w:val="clear" w:color="auto" w:fill="FFFFFF"/>
        <w:spacing w:before="0" w:beforeAutospacing="0" w:after="0" w:afterAutospacing="0" w:line="360" w:lineRule="auto"/>
        <w:ind w:firstLine="480" w:firstLineChars="200"/>
        <w:jc w:val="both"/>
        <w:rPr>
          <w:kern w:val="2"/>
        </w:rPr>
      </w:pPr>
      <w:r>
        <w:rPr>
          <w:rFonts w:hint="eastAsia"/>
          <w:kern w:val="2"/>
        </w:rPr>
        <w:t>8.9火灾扑灭后，及时保护现场，接受事故调查并如实提供火灾事故情况。未经公安消防机构许可，不得进入、撤除、清理火灾现场。</w:t>
      </w:r>
    </w:p>
    <w:p>
      <w:pPr>
        <w:pStyle w:val="5"/>
        <w:shd w:val="clear" w:color="auto" w:fill="FFFFFF"/>
        <w:spacing w:before="0" w:beforeAutospacing="0" w:after="0" w:afterAutospacing="0" w:line="360" w:lineRule="auto"/>
        <w:ind w:firstLine="480" w:firstLineChars="200"/>
        <w:jc w:val="both"/>
        <w:rPr>
          <w:kern w:val="2"/>
        </w:rPr>
      </w:pPr>
      <w:r>
        <w:rPr>
          <w:rFonts w:hint="eastAsia"/>
          <w:kern w:val="2"/>
        </w:rPr>
        <w:t>8.10每天下班前应有专人检查安全环境，做到下班后，经营场所断水、断电、关窗锁门；</w:t>
      </w:r>
    </w:p>
    <w:p>
      <w:pPr>
        <w:pStyle w:val="5"/>
        <w:shd w:val="clear" w:color="auto" w:fill="FFFFFF"/>
        <w:spacing w:before="0" w:beforeAutospacing="0" w:after="0" w:afterAutospacing="0" w:line="360" w:lineRule="auto"/>
        <w:ind w:firstLine="480" w:firstLineChars="200"/>
        <w:jc w:val="both"/>
        <w:rPr>
          <w:kern w:val="2"/>
        </w:rPr>
      </w:pPr>
      <w:r>
        <w:rPr>
          <w:rFonts w:hint="eastAsia"/>
          <w:kern w:val="2"/>
        </w:rPr>
        <w:t>8.11依照国家有关规定投保火灾险和公众责任险。</w:t>
      </w:r>
    </w:p>
    <w:p>
      <w:pPr>
        <w:pStyle w:val="5"/>
        <w:shd w:val="clear" w:color="auto" w:fill="FFFFFF"/>
        <w:spacing w:before="0" w:beforeAutospacing="0" w:after="0" w:afterAutospacing="0" w:line="360" w:lineRule="auto"/>
        <w:ind w:firstLine="480" w:firstLineChars="200"/>
        <w:jc w:val="both"/>
        <w:rPr>
          <w:kern w:val="2"/>
        </w:rPr>
      </w:pPr>
      <w:r>
        <w:rPr>
          <w:rFonts w:hint="eastAsia"/>
          <w:kern w:val="2"/>
        </w:rPr>
        <w:t>8.12法律、法规和规章规定的其他消防安全义务。</w:t>
      </w:r>
    </w:p>
    <w:p>
      <w:pPr>
        <w:pStyle w:val="5"/>
        <w:shd w:val="clear" w:color="auto" w:fill="FFFFFF"/>
        <w:spacing w:before="0" w:beforeAutospacing="0" w:after="0" w:afterAutospacing="0" w:line="360" w:lineRule="auto"/>
        <w:ind w:firstLine="480" w:firstLineChars="200"/>
        <w:jc w:val="both"/>
        <w:rPr>
          <w:kern w:val="2"/>
        </w:rPr>
      </w:pPr>
      <w:r>
        <w:rPr>
          <w:rFonts w:hint="eastAsia"/>
          <w:kern w:val="2"/>
        </w:rPr>
        <w:t>9.乙方进行室内装修、装饰时，必须向服务中心提出书面申请，经批准后方可动工。室内装修、装饰应当采用不燃、难燃的材料。更改或加装安装电气设备和线路时，必须向服务中心提出申请，经批准后，严格执行有关电气安装标准，符合消防安全要求施工。严禁乱接临时用电线路。</w:t>
      </w:r>
    </w:p>
    <w:p>
      <w:pPr>
        <w:pStyle w:val="5"/>
        <w:shd w:val="clear" w:color="auto" w:fill="FFFFFF"/>
        <w:spacing w:before="0" w:beforeAutospacing="0" w:after="0" w:afterAutospacing="0" w:line="360" w:lineRule="auto"/>
        <w:ind w:firstLine="480" w:firstLineChars="200"/>
        <w:jc w:val="both"/>
        <w:rPr>
          <w:kern w:val="2"/>
        </w:rPr>
      </w:pPr>
      <w:r>
        <w:rPr>
          <w:rFonts w:hint="eastAsia"/>
          <w:kern w:val="2"/>
        </w:rPr>
        <w:t>10.甲方工作人员定期组织或协助政府消防、安全生产主管部门对乙方的经营场所进行安全生产检查。对不符合消防安全和安全生产管理规定，及时发出整改通知书。乙方对服务中心发出整改通知书或政府消防、安全生产主管部门开具的消防及安全生产问题处理意见书的，乙方应在限期内进行整改。逾期不整改的，服务中心有义务上报政府主管部门对其处罚，所产生的后果由乙方自行承担。</w:t>
      </w:r>
    </w:p>
    <w:p>
      <w:pPr>
        <w:pStyle w:val="5"/>
        <w:shd w:val="clear" w:color="auto" w:fill="FFFFFF"/>
        <w:spacing w:before="0" w:beforeAutospacing="0" w:after="0" w:afterAutospacing="0" w:line="360" w:lineRule="auto"/>
        <w:ind w:firstLine="480" w:firstLineChars="200"/>
        <w:jc w:val="both"/>
        <w:rPr>
          <w:kern w:val="2"/>
        </w:rPr>
      </w:pPr>
      <w:r>
        <w:rPr>
          <w:rFonts w:hint="eastAsia"/>
          <w:kern w:val="2"/>
        </w:rPr>
        <w:t>11.凡违反上述条款造成火灾或安全生产事故的损失和责任，由乙方负全责，甲方保留追究乙方法律责任的权利。</w:t>
      </w:r>
    </w:p>
    <w:p>
      <w:pPr>
        <w:pStyle w:val="5"/>
        <w:shd w:val="clear" w:color="auto" w:fill="FFFFFF"/>
        <w:spacing w:before="0" w:beforeAutospacing="0" w:after="0" w:afterAutospacing="0" w:line="360" w:lineRule="auto"/>
        <w:ind w:firstLine="480" w:firstLineChars="200"/>
        <w:jc w:val="both"/>
        <w:rPr>
          <w:kern w:val="2"/>
        </w:rPr>
      </w:pPr>
      <w:r>
        <w:rPr>
          <w:rFonts w:hint="eastAsia"/>
          <w:kern w:val="2"/>
        </w:rPr>
        <w:t>12.本责任书一式四份，甲、乙双方各执两份，自双方负责人签名并盖章之日起生效。</w:t>
      </w:r>
    </w:p>
    <w:p>
      <w:pPr>
        <w:pStyle w:val="5"/>
        <w:shd w:val="clear" w:color="auto" w:fill="FFFFFF"/>
        <w:spacing w:before="0" w:beforeAutospacing="0" w:after="0" w:afterAutospacing="0" w:line="360" w:lineRule="auto"/>
      </w:pPr>
    </w:p>
    <w:p>
      <w:pPr>
        <w:pStyle w:val="5"/>
        <w:shd w:val="clear" w:color="auto" w:fill="FFFFFF"/>
        <w:spacing w:before="0" w:beforeAutospacing="0" w:after="0" w:afterAutospacing="0" w:line="480" w:lineRule="auto"/>
      </w:pPr>
      <w:r>
        <w:rPr>
          <w:rFonts w:hint="eastAsia"/>
        </w:rPr>
        <w:t>甲方（盖章）：               乙方（盖章）：</w:t>
      </w:r>
    </w:p>
    <w:p>
      <w:pPr>
        <w:pStyle w:val="5"/>
        <w:shd w:val="clear" w:color="auto" w:fill="FFFFFF"/>
        <w:spacing w:before="0" w:beforeAutospacing="0" w:after="0" w:afterAutospacing="0" w:line="480" w:lineRule="auto"/>
      </w:pPr>
      <w:r>
        <w:rPr>
          <w:rFonts w:hint="eastAsia"/>
        </w:rPr>
        <w:t xml:space="preserve">负责人：                     消防安全责任人和安全生产责任人：                       </w:t>
      </w:r>
    </w:p>
    <w:p>
      <w:pPr>
        <w:pStyle w:val="5"/>
        <w:shd w:val="clear" w:color="auto" w:fill="FFFFFF"/>
        <w:spacing w:before="0" w:beforeAutospacing="0" w:after="0" w:afterAutospacing="0" w:line="480" w:lineRule="auto"/>
      </w:pPr>
    </w:p>
    <w:p>
      <w:pPr>
        <w:spacing w:line="300" w:lineRule="auto"/>
        <w:ind w:left="-567" w:leftChars="-270" w:firstLine="420" w:firstLineChars="200"/>
        <w:rPr>
          <w:rFonts w:ascii="仿宋" w:hAnsi="仿宋" w:eastAsia="仿宋"/>
          <w:sz w:val="21"/>
          <w:szCs w:val="21"/>
        </w:rPr>
      </w:pPr>
      <w:r>
        <w:rPr>
          <w:rFonts w:hint="eastAsia"/>
          <w:sz w:val="21"/>
          <w:szCs w:val="21"/>
        </w:rPr>
        <w:t>签定日期：   年   月   日</w:t>
      </w:r>
    </w:p>
    <w:p>
      <w:pPr>
        <w:spacing w:line="300" w:lineRule="auto"/>
        <w:ind w:left="-567" w:leftChars="-270" w:firstLine="420" w:firstLineChars="200"/>
        <w:rPr>
          <w:rFonts w:ascii="仿宋" w:hAnsi="仿宋" w:eastAsia="仿宋"/>
        </w:rPr>
      </w:pPr>
    </w:p>
    <w:p>
      <w:pPr>
        <w:spacing w:line="300" w:lineRule="auto"/>
        <w:ind w:left="-567" w:leftChars="-270" w:firstLine="420" w:firstLineChars="200"/>
        <w:rPr>
          <w:rFonts w:ascii="仿宋" w:hAnsi="仿宋" w:eastAsia="仿宋"/>
        </w:rPr>
      </w:pPr>
    </w:p>
    <w:p>
      <w:pPr>
        <w:spacing w:line="300" w:lineRule="auto"/>
        <w:ind w:left="-567" w:leftChars="-270" w:firstLine="420" w:firstLineChars="200"/>
        <w:rPr>
          <w:rFonts w:ascii="仿宋" w:hAnsi="仿宋" w:eastAsia="仿宋"/>
        </w:rPr>
      </w:pPr>
    </w:p>
    <w:p>
      <w:pPr>
        <w:spacing w:line="300" w:lineRule="auto"/>
        <w:ind w:left="-567" w:leftChars="-270" w:firstLine="420" w:firstLineChars="200"/>
        <w:rPr>
          <w:rFonts w:ascii="仿宋" w:hAnsi="仿宋" w:eastAsia="仿宋"/>
        </w:rPr>
      </w:pPr>
    </w:p>
    <w:p>
      <w:pPr>
        <w:spacing w:line="300" w:lineRule="auto"/>
        <w:ind w:left="-567" w:leftChars="-270" w:firstLine="420" w:firstLineChars="200"/>
        <w:rPr>
          <w:rFonts w:ascii="仿宋" w:hAnsi="仿宋" w:eastAsia="仿宋"/>
        </w:rPr>
      </w:pPr>
    </w:p>
    <w:p>
      <w:pPr>
        <w:spacing w:line="300" w:lineRule="auto"/>
        <w:ind w:left="-567" w:leftChars="-270" w:firstLine="420" w:firstLineChars="200"/>
        <w:rPr>
          <w:rFonts w:ascii="仿宋" w:hAnsi="仿宋" w:eastAsia="仿宋"/>
        </w:rPr>
      </w:pPr>
    </w:p>
    <w:p>
      <w:pPr>
        <w:spacing w:line="300" w:lineRule="auto"/>
        <w:ind w:left="-567" w:leftChars="-270" w:firstLine="420" w:firstLineChars="200"/>
        <w:rPr>
          <w:rFonts w:ascii="仿宋" w:hAnsi="仿宋" w:eastAsia="仿宋"/>
        </w:rPr>
      </w:pPr>
    </w:p>
    <w:p>
      <w:pPr>
        <w:spacing w:line="300" w:lineRule="auto"/>
        <w:ind w:left="-567" w:leftChars="-270" w:firstLine="420" w:firstLineChars="200"/>
        <w:rPr>
          <w:rFonts w:ascii="仿宋" w:hAnsi="仿宋" w:eastAsia="仿宋"/>
        </w:rPr>
      </w:pPr>
    </w:p>
    <w:p>
      <w:pPr>
        <w:spacing w:line="300" w:lineRule="auto"/>
        <w:ind w:left="-567" w:leftChars="-270" w:firstLine="420" w:firstLineChars="200"/>
        <w:rPr>
          <w:rFonts w:ascii="仿宋" w:hAnsi="仿宋" w:eastAsia="仿宋"/>
        </w:rPr>
      </w:pPr>
    </w:p>
    <w:p>
      <w:pPr>
        <w:spacing w:line="300" w:lineRule="auto"/>
        <w:ind w:left="-567" w:leftChars="-270" w:firstLine="420" w:firstLineChars="200"/>
        <w:rPr>
          <w:rFonts w:ascii="仿宋" w:hAnsi="仿宋" w:eastAsia="仿宋"/>
        </w:rPr>
      </w:pPr>
    </w:p>
    <w:p>
      <w:pPr>
        <w:spacing w:line="300" w:lineRule="auto"/>
        <w:ind w:left="-567" w:leftChars="-270" w:firstLine="420" w:firstLineChars="200"/>
        <w:rPr>
          <w:rFonts w:ascii="仿宋" w:hAnsi="仿宋" w:eastAsia="仿宋"/>
        </w:rPr>
      </w:pPr>
    </w:p>
    <w:p>
      <w:pPr>
        <w:spacing w:line="300" w:lineRule="auto"/>
        <w:ind w:left="-567" w:leftChars="-270" w:firstLine="420" w:firstLineChars="200"/>
        <w:rPr>
          <w:rFonts w:ascii="仿宋" w:hAnsi="仿宋" w:eastAsia="仿宋"/>
        </w:rPr>
      </w:pPr>
    </w:p>
    <w:p>
      <w:pPr>
        <w:spacing w:line="300" w:lineRule="auto"/>
        <w:ind w:left="-567" w:leftChars="-270" w:firstLine="420" w:firstLineChars="200"/>
        <w:rPr>
          <w:rFonts w:ascii="仿宋" w:hAnsi="仿宋" w:eastAsia="仿宋"/>
        </w:rPr>
      </w:pPr>
    </w:p>
    <w:p>
      <w:pPr>
        <w:spacing w:line="300" w:lineRule="auto"/>
        <w:ind w:left="-567" w:leftChars="-270" w:firstLine="420" w:firstLineChars="200"/>
        <w:rPr>
          <w:rFonts w:ascii="仿宋" w:hAnsi="仿宋" w:eastAsia="仿宋"/>
        </w:rPr>
      </w:pPr>
    </w:p>
    <w:p>
      <w:pPr>
        <w:spacing w:line="300" w:lineRule="auto"/>
        <w:ind w:left="-567" w:leftChars="-270" w:firstLine="420" w:firstLineChars="200"/>
        <w:rPr>
          <w:rFonts w:ascii="仿宋" w:hAnsi="仿宋" w:eastAsia="仿宋"/>
        </w:rPr>
      </w:pPr>
    </w:p>
    <w:p>
      <w:pPr>
        <w:spacing w:line="300" w:lineRule="auto"/>
        <w:ind w:left="-567" w:leftChars="-270" w:firstLine="420" w:firstLineChars="200"/>
        <w:rPr>
          <w:rFonts w:ascii="仿宋" w:hAnsi="仿宋" w:eastAsia="仿宋"/>
        </w:rPr>
      </w:pPr>
    </w:p>
    <w:p>
      <w:pPr>
        <w:spacing w:line="300" w:lineRule="auto"/>
        <w:rPr>
          <w:rFonts w:ascii="仿宋" w:hAnsi="仿宋" w:eastAsia="仿宋"/>
        </w:rPr>
      </w:pPr>
    </w:p>
    <w:p>
      <w:pPr>
        <w:spacing w:line="300" w:lineRule="auto"/>
        <w:rPr>
          <w:rFonts w:hint="eastAsia" w:ascii="仿宋" w:hAnsi="仿宋" w:eastAsia="仿宋"/>
        </w:rPr>
      </w:pPr>
      <w:r>
        <w:rPr>
          <w:rFonts w:ascii="仿宋" w:hAnsi="仿宋" w:eastAsia="仿宋"/>
        </w:rPr>
        <w:br w:type="page"/>
      </w:r>
    </w:p>
    <w:p>
      <w:pPr>
        <w:autoSpaceDE w:val="0"/>
        <w:autoSpaceDN w:val="0"/>
        <w:adjustRightInd w:val="0"/>
        <w:snapToGrid w:val="0"/>
        <w:spacing w:after="156" w:afterLines="50" w:line="300" w:lineRule="auto"/>
        <w:jc w:val="left"/>
        <w:rPr>
          <w:rFonts w:ascii="仿宋" w:hAnsi="仿宋" w:eastAsia="仿宋" w:cs="TT54AB0ED3tCID-WinCharSetFFFF-H"/>
          <w:b/>
          <w:bCs/>
          <w:color w:val="000000"/>
          <w:kern w:val="0"/>
          <w:sz w:val="28"/>
          <w:szCs w:val="28"/>
        </w:rPr>
      </w:pPr>
      <w:r>
        <w:rPr>
          <w:rFonts w:hint="eastAsia" w:ascii="仿宋" w:hAnsi="仿宋" w:eastAsia="仿宋" w:cs="TT54AB0ED3tCID-WinCharSetFFFF-H"/>
          <w:b/>
          <w:bCs/>
          <w:color w:val="000000"/>
          <w:kern w:val="0"/>
          <w:sz w:val="28"/>
          <w:szCs w:val="28"/>
        </w:rPr>
        <w:t>合同附件4  廉洁协议</w:t>
      </w:r>
    </w:p>
    <w:p>
      <w:pPr>
        <w:jc w:val="center"/>
        <w:rPr>
          <w:rFonts w:ascii="仿宋" w:hAnsi="仿宋" w:eastAsia="仿宋"/>
          <w:b/>
          <w:sz w:val="32"/>
          <w:szCs w:val="32"/>
        </w:rPr>
      </w:pPr>
      <w:r>
        <w:rPr>
          <w:rFonts w:hint="eastAsia" w:ascii="仿宋" w:hAnsi="仿宋" w:eastAsia="仿宋"/>
          <w:b/>
          <w:sz w:val="32"/>
          <w:szCs w:val="32"/>
        </w:rPr>
        <w:t>廉洁协议</w:t>
      </w:r>
    </w:p>
    <w:p>
      <w:pPr>
        <w:rPr>
          <w:rFonts w:hint="eastAsia" w:ascii="仿宋" w:hAnsi="仿宋" w:eastAsia="仿宋"/>
          <w:sz w:val="28"/>
          <w:szCs w:val="28"/>
          <w:lang w:eastAsia="zh-CN"/>
        </w:rPr>
      </w:pPr>
      <w:r>
        <w:rPr>
          <w:rFonts w:hint="eastAsia" w:ascii="仿宋" w:hAnsi="仿宋" w:eastAsia="仿宋"/>
          <w:sz w:val="28"/>
          <w:szCs w:val="28"/>
        </w:rPr>
        <w:t>甲方：</w:t>
      </w:r>
      <w:r>
        <w:rPr>
          <w:rFonts w:hint="eastAsia" w:ascii="仿宋" w:hAnsi="仿宋" w:eastAsia="仿宋"/>
          <w:sz w:val="28"/>
          <w:szCs w:val="28"/>
          <w:lang w:eastAsia="zh-CN"/>
        </w:rPr>
        <w:t>广州市穗城发展有限公司</w:t>
      </w:r>
    </w:p>
    <w:p>
      <w:pPr>
        <w:rPr>
          <w:rFonts w:hint="eastAsia" w:ascii="仿宋" w:hAnsi="仿宋" w:eastAsia="仿宋"/>
          <w:sz w:val="28"/>
          <w:szCs w:val="28"/>
          <w:lang w:eastAsia="zh-CN"/>
        </w:rPr>
      </w:pPr>
      <w:r>
        <w:rPr>
          <w:rFonts w:hint="eastAsia" w:ascii="仿宋" w:hAnsi="仿宋" w:eastAsia="仿宋"/>
          <w:sz w:val="28"/>
          <w:szCs w:val="28"/>
        </w:rPr>
        <w:t>乙方：</w:t>
      </w:r>
    </w:p>
    <w:p>
      <w:pPr>
        <w:rPr>
          <w:rFonts w:ascii="仿宋" w:hAnsi="仿宋" w:eastAsia="仿宋"/>
          <w:sz w:val="28"/>
          <w:szCs w:val="28"/>
        </w:rPr>
      </w:pPr>
      <w:r>
        <w:rPr>
          <w:rFonts w:hint="eastAsia" w:ascii="仿宋" w:hAnsi="仿宋" w:eastAsia="仿宋"/>
          <w:sz w:val="28"/>
          <w:szCs w:val="28"/>
        </w:rPr>
        <w:t>为保障甲方和乙方在业务往来中的合法权益，促进企业党风建设、廉洁从业，预防商业贿赂和不正当竞争，按照《</w:t>
      </w:r>
      <w:r>
        <w:rPr>
          <w:rFonts w:hint="eastAsia" w:ascii="仿宋" w:hAnsi="仿宋" w:eastAsia="仿宋" w:cs="仿宋"/>
          <w:color w:val="000000"/>
          <w:sz w:val="28"/>
          <w:szCs w:val="28"/>
          <w:lang w:val="en-US" w:eastAsia="zh-CN"/>
        </w:rPr>
        <w:t>中国共产党纪律处分条例</w:t>
      </w:r>
      <w:r>
        <w:rPr>
          <w:rFonts w:hint="eastAsia" w:ascii="仿宋" w:hAnsi="仿宋" w:eastAsia="仿宋"/>
          <w:sz w:val="28"/>
          <w:szCs w:val="28"/>
        </w:rPr>
        <w:t>》</w:t>
      </w:r>
      <w:r>
        <w:rPr>
          <w:rFonts w:hint="eastAsia" w:ascii="仿宋" w:hAnsi="仿宋" w:eastAsia="仿宋"/>
          <w:sz w:val="28"/>
          <w:szCs w:val="28"/>
          <w:lang w:eastAsia="zh-CN"/>
        </w:rPr>
        <w:t>、《</w:t>
      </w:r>
      <w:r>
        <w:rPr>
          <w:rFonts w:hint="eastAsia" w:ascii="仿宋" w:hAnsi="仿宋" w:eastAsia="仿宋"/>
          <w:sz w:val="28"/>
          <w:szCs w:val="28"/>
          <w:lang w:val="en-US" w:eastAsia="zh-CN"/>
        </w:rPr>
        <w:t>中华人民共和国公职人员政务处分法</w:t>
      </w:r>
      <w:r>
        <w:rPr>
          <w:rFonts w:hint="eastAsia" w:ascii="仿宋" w:hAnsi="仿宋" w:eastAsia="仿宋"/>
          <w:sz w:val="28"/>
          <w:szCs w:val="28"/>
          <w:lang w:eastAsia="zh-CN"/>
        </w:rPr>
        <w:t>》、《</w:t>
      </w:r>
      <w:r>
        <w:rPr>
          <w:rFonts w:hint="eastAsia" w:ascii="仿宋" w:hAnsi="仿宋" w:eastAsia="仿宋"/>
          <w:sz w:val="28"/>
          <w:szCs w:val="28"/>
          <w:lang w:val="en-US" w:eastAsia="zh-CN"/>
        </w:rPr>
        <w:t>国有企业领导人员廉洁从业若干规定</w:t>
      </w:r>
      <w:r>
        <w:rPr>
          <w:rFonts w:hint="eastAsia" w:ascii="仿宋" w:hAnsi="仿宋" w:eastAsia="仿宋"/>
          <w:sz w:val="28"/>
          <w:szCs w:val="28"/>
          <w:lang w:eastAsia="zh-CN"/>
        </w:rPr>
        <w:t>》</w:t>
      </w:r>
      <w:r>
        <w:rPr>
          <w:rFonts w:hint="eastAsia" w:ascii="仿宋" w:hAnsi="仿宋" w:eastAsia="仿宋"/>
          <w:sz w:val="28"/>
          <w:szCs w:val="28"/>
        </w:rPr>
        <w:t>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pPr>
        <w:ind w:firstLine="560" w:firstLineChars="200"/>
        <w:rPr>
          <w:rFonts w:ascii="仿宋" w:hAnsi="仿宋" w:eastAsia="仿宋"/>
          <w:sz w:val="28"/>
          <w:szCs w:val="28"/>
        </w:rPr>
      </w:pPr>
      <w:r>
        <w:rPr>
          <w:rFonts w:hint="eastAsia" w:ascii="仿宋" w:hAnsi="仿宋" w:eastAsia="仿宋"/>
          <w:sz w:val="28"/>
          <w:szCs w:val="28"/>
        </w:rPr>
        <w:t>第一条 甲乙双方责任</w:t>
      </w:r>
    </w:p>
    <w:p>
      <w:pPr>
        <w:ind w:firstLine="560" w:firstLineChars="200"/>
        <w:rPr>
          <w:rFonts w:ascii="仿宋" w:hAnsi="仿宋" w:eastAsia="仿宋"/>
          <w:sz w:val="28"/>
          <w:szCs w:val="28"/>
        </w:rPr>
      </w:pPr>
      <w:r>
        <w:rPr>
          <w:rFonts w:hint="eastAsia" w:ascii="仿宋" w:hAnsi="仿宋" w:eastAsia="仿宋"/>
          <w:sz w:val="28"/>
          <w:szCs w:val="28"/>
        </w:rPr>
        <w:t>（一）严格遵守国家法律法规和廉洁从业规定以及相关行业行风建设的纪律和规定。</w:t>
      </w:r>
    </w:p>
    <w:p>
      <w:pPr>
        <w:ind w:firstLine="645"/>
        <w:rPr>
          <w:rFonts w:ascii="仿宋" w:hAnsi="仿宋" w:eastAsia="仿宋"/>
          <w:sz w:val="28"/>
          <w:szCs w:val="28"/>
        </w:rPr>
      </w:pPr>
      <w:r>
        <w:rPr>
          <w:rFonts w:hint="eastAsia" w:ascii="仿宋" w:hAnsi="仿宋" w:eastAsia="仿宋"/>
          <w:sz w:val="28"/>
          <w:szCs w:val="28"/>
        </w:rPr>
        <w:t>（二）严格执行合同，自觉按合同办事。</w:t>
      </w:r>
    </w:p>
    <w:p>
      <w:pPr>
        <w:ind w:firstLine="645"/>
        <w:rPr>
          <w:rFonts w:ascii="仿宋" w:hAnsi="仿宋" w:eastAsia="仿宋"/>
          <w:sz w:val="28"/>
          <w:szCs w:val="28"/>
        </w:rPr>
      </w:pPr>
      <w:r>
        <w:rPr>
          <w:rFonts w:hint="eastAsia" w:ascii="仿宋" w:hAnsi="仿宋" w:eastAsia="仿宋"/>
          <w:sz w:val="28"/>
          <w:szCs w:val="28"/>
        </w:rPr>
        <w:t>（三）双方的业务活动必须坚持公开、公平、公正、诚信、透明的原则（法律法规另有规定或双方约定除外），不得损害国家和企业利益。</w:t>
      </w:r>
    </w:p>
    <w:p>
      <w:pPr>
        <w:ind w:firstLine="645"/>
        <w:rPr>
          <w:rFonts w:ascii="仿宋" w:hAnsi="仿宋" w:eastAsia="仿宋"/>
          <w:sz w:val="28"/>
          <w:szCs w:val="28"/>
        </w:rPr>
      </w:pPr>
      <w:r>
        <w:rPr>
          <w:rFonts w:hint="eastAsia" w:ascii="仿宋" w:hAnsi="仿宋" w:eastAsia="仿宋"/>
          <w:sz w:val="28"/>
          <w:szCs w:val="28"/>
        </w:rPr>
        <w:t>（四）发现对方在业务活动中有违反廉洁从业规定或本协议约定的行为，应及时提醒和纠正对方。</w:t>
      </w:r>
    </w:p>
    <w:p>
      <w:pPr>
        <w:ind w:firstLine="645"/>
        <w:rPr>
          <w:rFonts w:ascii="仿宋" w:hAnsi="仿宋" w:eastAsia="仿宋"/>
          <w:sz w:val="28"/>
          <w:szCs w:val="28"/>
        </w:rPr>
      </w:pPr>
      <w:r>
        <w:rPr>
          <w:rFonts w:hint="eastAsia" w:ascii="仿宋" w:hAnsi="仿宋" w:eastAsia="仿宋"/>
          <w:sz w:val="28"/>
          <w:szCs w:val="28"/>
        </w:rPr>
        <w:t>（五）发现对方在业务活动中有严重违反廉洁从业规定的行为，有权向对方主管部门或有关部门举报。</w:t>
      </w:r>
    </w:p>
    <w:p>
      <w:pPr>
        <w:ind w:firstLine="645"/>
        <w:rPr>
          <w:rFonts w:ascii="仿宋" w:hAnsi="仿宋" w:eastAsia="仿宋"/>
          <w:sz w:val="28"/>
          <w:szCs w:val="28"/>
        </w:rPr>
      </w:pPr>
      <w:r>
        <w:rPr>
          <w:rFonts w:hint="eastAsia" w:ascii="仿宋" w:hAnsi="仿宋" w:eastAsia="仿宋"/>
          <w:sz w:val="28"/>
          <w:szCs w:val="28"/>
        </w:rPr>
        <w:t>第二条  甲方应遵守下列条款</w:t>
      </w:r>
    </w:p>
    <w:p>
      <w:pPr>
        <w:ind w:firstLine="560" w:firstLineChars="200"/>
        <w:rPr>
          <w:rFonts w:ascii="仿宋" w:hAnsi="仿宋" w:eastAsia="仿宋"/>
          <w:sz w:val="28"/>
          <w:szCs w:val="28"/>
        </w:rPr>
      </w:pPr>
      <w:r>
        <w:rPr>
          <w:rFonts w:hint="eastAsia" w:ascii="仿宋" w:hAnsi="仿宋" w:eastAsia="仿宋"/>
          <w:sz w:val="28"/>
          <w:szCs w:val="28"/>
        </w:rPr>
        <w:t>（一）甲方、甲方工作人员及其亲属不得以暗示或任何形式向乙方索要或收受回扣、提成、现金、有价证券、支付凭证和贵重礼品等财物。</w:t>
      </w:r>
    </w:p>
    <w:p>
      <w:pPr>
        <w:ind w:firstLine="560" w:firstLineChars="200"/>
        <w:rPr>
          <w:rFonts w:ascii="仿宋" w:hAnsi="仿宋" w:eastAsia="仿宋"/>
          <w:sz w:val="28"/>
          <w:szCs w:val="28"/>
        </w:rPr>
      </w:pPr>
      <w:r>
        <w:rPr>
          <w:rFonts w:hint="eastAsia" w:ascii="仿宋" w:hAnsi="仿宋" w:eastAsia="仿宋"/>
          <w:sz w:val="28"/>
          <w:szCs w:val="28"/>
        </w:rPr>
        <w:t>（二）甲方及其工作人员不得参加乙方安排的宴请（工作餐除外）、娱乐活动、高档消费；不得接受乙方向甲方及其工作人员提供的通信工具、交通工具和高档办公用品等物品。</w:t>
      </w:r>
    </w:p>
    <w:p>
      <w:pPr>
        <w:ind w:firstLine="560" w:firstLineChars="200"/>
        <w:rPr>
          <w:rFonts w:ascii="仿宋" w:hAnsi="仿宋" w:eastAsia="仿宋"/>
          <w:sz w:val="28"/>
          <w:szCs w:val="28"/>
        </w:rPr>
      </w:pPr>
      <w:r>
        <w:rPr>
          <w:rFonts w:hint="eastAsia" w:ascii="仿宋" w:hAnsi="仿宋" w:eastAsia="仿宋"/>
          <w:sz w:val="28"/>
          <w:szCs w:val="28"/>
        </w:rPr>
        <w:t>（三）甲方及其工作人员不得以任何理由要求、暗示或接受乙方和相关单位为其在度假、出国（出境）旅游、婚丧嫁娶、住房装修、配偶子女等亲属工作安排等方面提供方便。</w:t>
      </w:r>
    </w:p>
    <w:p>
      <w:pPr>
        <w:ind w:firstLine="560" w:firstLineChars="200"/>
        <w:rPr>
          <w:rFonts w:ascii="仿宋" w:hAnsi="仿宋" w:eastAsia="仿宋"/>
          <w:sz w:val="28"/>
          <w:szCs w:val="28"/>
        </w:rPr>
      </w:pPr>
      <w:r>
        <w:rPr>
          <w:rFonts w:hint="eastAsia" w:ascii="仿宋" w:hAnsi="仿宋" w:eastAsia="仿宋"/>
          <w:sz w:val="28"/>
          <w:szCs w:val="28"/>
        </w:rPr>
        <w:t>（四）甲方工作人员不得在乙方报销应由甲方或个人支付的任何费用。</w:t>
      </w:r>
    </w:p>
    <w:p>
      <w:pPr>
        <w:ind w:firstLine="560" w:firstLineChars="200"/>
        <w:rPr>
          <w:rFonts w:ascii="仿宋" w:hAnsi="仿宋" w:eastAsia="仿宋"/>
          <w:sz w:val="28"/>
          <w:szCs w:val="28"/>
        </w:rPr>
      </w:pPr>
      <w:r>
        <w:rPr>
          <w:rFonts w:hint="eastAsia" w:ascii="仿宋" w:hAnsi="仿宋" w:eastAsia="仿宋"/>
          <w:sz w:val="28"/>
          <w:szCs w:val="28"/>
        </w:rPr>
        <w:t>（五）甲方工作人员及其配偶、子女及其他特定关系人不得以个人借用（包含甲方借给乙方或乙方借给甲方）等名义与乙方或乙方工作人员发生现金、房屋、交通工具和贵重物品往来。</w:t>
      </w:r>
    </w:p>
    <w:p>
      <w:pPr>
        <w:ind w:firstLine="560" w:firstLineChars="200"/>
        <w:rPr>
          <w:rFonts w:ascii="仿宋" w:hAnsi="仿宋" w:eastAsia="仿宋"/>
          <w:sz w:val="28"/>
          <w:szCs w:val="28"/>
        </w:rPr>
      </w:pPr>
      <w:r>
        <w:rPr>
          <w:rFonts w:hint="eastAsia" w:ascii="仿宋" w:hAnsi="仿宋" w:eastAsia="仿宋"/>
          <w:sz w:val="28"/>
          <w:szCs w:val="28"/>
        </w:rPr>
        <w:t>（六）如果乙方向甲方工作人员提供第三条第（一）至（五）款所指的内容，甲方工作人员应拒绝对方；对于无法拒绝的，应及时向甲方纪检监察部门举报。</w:t>
      </w:r>
    </w:p>
    <w:p>
      <w:pPr>
        <w:ind w:firstLine="560" w:firstLineChars="200"/>
        <w:rPr>
          <w:rFonts w:ascii="仿宋" w:hAnsi="仿宋" w:eastAsia="仿宋"/>
          <w:sz w:val="28"/>
          <w:szCs w:val="28"/>
        </w:rPr>
      </w:pPr>
      <w:r>
        <w:rPr>
          <w:rFonts w:hint="eastAsia" w:ascii="仿宋" w:hAnsi="仿宋" w:eastAsia="仿宋"/>
          <w:sz w:val="28"/>
          <w:szCs w:val="28"/>
        </w:rPr>
        <w:t>第三条 乙方应遵守下列条款</w:t>
      </w:r>
    </w:p>
    <w:p>
      <w:pPr>
        <w:ind w:firstLine="560" w:firstLineChars="200"/>
        <w:rPr>
          <w:rFonts w:ascii="仿宋" w:hAnsi="仿宋" w:eastAsia="仿宋"/>
          <w:sz w:val="28"/>
          <w:szCs w:val="28"/>
        </w:rPr>
      </w:pPr>
      <w:r>
        <w:rPr>
          <w:rFonts w:hint="eastAsia" w:ascii="仿宋" w:hAnsi="仿宋" w:eastAsia="仿宋"/>
          <w:sz w:val="28"/>
          <w:szCs w:val="28"/>
        </w:rPr>
        <w:t>（一）乙方不得以任何形式向甲方及其工作人员馈赠现金、有价证券、支付凭证和贵重礼品等财物。</w:t>
      </w:r>
    </w:p>
    <w:p>
      <w:pPr>
        <w:ind w:firstLine="560" w:firstLineChars="200"/>
        <w:rPr>
          <w:rFonts w:ascii="仿宋" w:hAnsi="仿宋" w:eastAsia="仿宋"/>
          <w:sz w:val="28"/>
          <w:szCs w:val="28"/>
        </w:rPr>
      </w:pPr>
      <w:r>
        <w:rPr>
          <w:rFonts w:hint="eastAsia" w:ascii="仿宋" w:hAnsi="仿宋" w:eastAsia="仿宋"/>
          <w:sz w:val="28"/>
          <w:szCs w:val="28"/>
        </w:rPr>
        <w:t>（二）乙方不得以任何理由邀请甲方工作人员参加有可能影响业务活动的宴请及娱乐活动；不得为甲方及其工作人员提供的通信工具、交通工具和高档办公用品等物品。</w:t>
      </w:r>
    </w:p>
    <w:p>
      <w:pPr>
        <w:ind w:firstLine="560" w:firstLineChars="200"/>
        <w:rPr>
          <w:rFonts w:ascii="仿宋" w:hAnsi="仿宋" w:eastAsia="仿宋"/>
          <w:sz w:val="28"/>
          <w:szCs w:val="28"/>
        </w:rPr>
      </w:pPr>
      <w:r>
        <w:rPr>
          <w:rFonts w:hint="eastAsia" w:ascii="仿宋" w:hAnsi="仿宋" w:eastAsia="仿宋"/>
          <w:sz w:val="28"/>
          <w:szCs w:val="28"/>
        </w:rPr>
        <w:t>（三）乙方不得为甲方工作人员在度假、出国（出境）旅游、婚丧嫁娶、住房装修、配偶子女等亲属工作安排等方面提供方便。</w:t>
      </w:r>
    </w:p>
    <w:p>
      <w:pPr>
        <w:ind w:firstLine="560" w:firstLineChars="200"/>
        <w:rPr>
          <w:rFonts w:ascii="仿宋" w:hAnsi="仿宋" w:eastAsia="仿宋"/>
          <w:sz w:val="28"/>
          <w:szCs w:val="28"/>
        </w:rPr>
      </w:pPr>
      <w:r>
        <w:rPr>
          <w:rFonts w:hint="eastAsia" w:ascii="仿宋" w:hAnsi="仿宋" w:eastAsia="仿宋"/>
          <w:sz w:val="28"/>
          <w:szCs w:val="28"/>
        </w:rPr>
        <w:t>（四）乙方不得以任何名义为甲方工作人员及其亲属支付应由个人支付的各种费用。</w:t>
      </w:r>
    </w:p>
    <w:p>
      <w:pPr>
        <w:ind w:firstLine="560" w:firstLineChars="200"/>
        <w:rPr>
          <w:rFonts w:ascii="仿宋" w:hAnsi="仿宋" w:eastAsia="仿宋"/>
          <w:sz w:val="28"/>
          <w:szCs w:val="28"/>
        </w:rPr>
      </w:pPr>
      <w:r>
        <w:rPr>
          <w:rFonts w:hint="eastAsia" w:ascii="仿宋" w:hAnsi="仿宋" w:eastAsia="仿宋"/>
          <w:sz w:val="28"/>
          <w:szCs w:val="28"/>
        </w:rPr>
        <w:t>（五）乙方或乙方工作人员不得以借用（包含甲方借给乙方或乙方借给甲方）等名义与甲方工作人员及其配偶、子女及其他特定关系人发生现金、房屋、交通工具和贵重物品往来。</w:t>
      </w:r>
    </w:p>
    <w:p>
      <w:pPr>
        <w:ind w:firstLine="560" w:firstLineChars="200"/>
        <w:rPr>
          <w:rFonts w:ascii="仿宋" w:hAnsi="仿宋" w:eastAsia="仿宋"/>
          <w:sz w:val="28"/>
          <w:szCs w:val="28"/>
        </w:rPr>
      </w:pPr>
      <w:r>
        <w:rPr>
          <w:rFonts w:hint="eastAsia" w:ascii="仿宋" w:hAnsi="仿宋" w:eastAsia="仿宋"/>
          <w:sz w:val="28"/>
          <w:szCs w:val="28"/>
        </w:rPr>
        <w:t>（六）甲方工作人员主动向乙方索要或要求乙方安排和提供第三条（一）至（五）款所指的内容，乙方应予以拒绝，并向甲方纪检监察部门及时举报。</w:t>
      </w:r>
    </w:p>
    <w:p>
      <w:pPr>
        <w:ind w:firstLine="560" w:firstLineChars="200"/>
        <w:rPr>
          <w:rFonts w:ascii="仿宋" w:hAnsi="仿宋" w:eastAsia="仿宋"/>
          <w:sz w:val="28"/>
          <w:szCs w:val="28"/>
        </w:rPr>
      </w:pPr>
      <w:r>
        <w:rPr>
          <w:rFonts w:hint="eastAsia" w:ascii="仿宋" w:hAnsi="仿宋" w:eastAsia="仿宋"/>
          <w:sz w:val="28"/>
          <w:szCs w:val="28"/>
        </w:rPr>
        <w:t>第四条 违约责任</w:t>
      </w:r>
    </w:p>
    <w:p>
      <w:pPr>
        <w:ind w:firstLine="560" w:firstLineChars="200"/>
        <w:rPr>
          <w:rFonts w:ascii="仿宋" w:hAnsi="仿宋" w:eastAsia="仿宋"/>
          <w:sz w:val="28"/>
          <w:szCs w:val="28"/>
        </w:rPr>
      </w:pPr>
      <w:r>
        <w:rPr>
          <w:rFonts w:hint="eastAsia" w:ascii="仿宋" w:hAnsi="仿宋" w:eastAsia="仿宋"/>
          <w:sz w:val="28"/>
          <w:szCs w:val="28"/>
        </w:rPr>
        <w:t xml:space="preserve">甲乙双方工作人员如违反本协议，按照管理权限，依据有关法律法规和相关规定给予党纪、政纪处分或组织处理；涉嫌犯罪的，移交司法机关追究刑事责任；给对方单位造成经济损失的，应予以赔偿。                                           </w:t>
      </w:r>
    </w:p>
    <w:p>
      <w:pPr>
        <w:ind w:firstLine="645"/>
        <w:rPr>
          <w:rFonts w:ascii="仿宋" w:hAnsi="仿宋" w:eastAsia="仿宋"/>
          <w:sz w:val="28"/>
          <w:szCs w:val="28"/>
        </w:rPr>
      </w:pPr>
      <w:r>
        <w:rPr>
          <w:rFonts w:hint="eastAsia" w:ascii="仿宋" w:hAnsi="仿宋" w:eastAsia="仿宋"/>
          <w:sz w:val="28"/>
          <w:szCs w:val="28"/>
        </w:rPr>
        <w:t>第五条 如甲乙双方有违反国家法律法规和廉洁从业规定的其他行为，参照本协议约定执行。</w:t>
      </w:r>
    </w:p>
    <w:p>
      <w:pPr>
        <w:ind w:firstLine="645"/>
        <w:rPr>
          <w:rFonts w:ascii="仿宋" w:hAnsi="仿宋" w:eastAsia="仿宋"/>
          <w:sz w:val="28"/>
          <w:szCs w:val="28"/>
        </w:rPr>
      </w:pPr>
      <w:r>
        <w:rPr>
          <w:rFonts w:hint="eastAsia" w:ascii="仿宋" w:hAnsi="仿宋" w:eastAsia="仿宋"/>
          <w:sz w:val="28"/>
          <w:szCs w:val="28"/>
        </w:rPr>
        <w:t>第六条 本协议经双方盖章后生效，一式</w:t>
      </w:r>
      <w:r>
        <w:rPr>
          <w:rFonts w:hint="eastAsia" w:ascii="仿宋" w:hAnsi="仿宋" w:eastAsia="仿宋"/>
          <w:sz w:val="28"/>
          <w:szCs w:val="28"/>
          <w:lang w:eastAsia="zh-CN"/>
        </w:rPr>
        <w:t>四</w:t>
      </w:r>
      <w:r>
        <w:rPr>
          <w:rFonts w:hint="eastAsia" w:ascii="仿宋" w:hAnsi="仿宋" w:eastAsia="仿宋"/>
          <w:sz w:val="28"/>
          <w:szCs w:val="28"/>
        </w:rPr>
        <w:t>份，甲乙双方各执</w:t>
      </w:r>
      <w:r>
        <w:rPr>
          <w:rFonts w:hint="eastAsia" w:ascii="仿宋" w:hAnsi="仿宋" w:eastAsia="仿宋"/>
          <w:sz w:val="28"/>
          <w:szCs w:val="28"/>
          <w:lang w:eastAsia="zh-CN"/>
        </w:rPr>
        <w:t>二</w:t>
      </w:r>
      <w:r>
        <w:rPr>
          <w:rFonts w:hint="eastAsia" w:ascii="仿宋" w:hAnsi="仿宋" w:eastAsia="仿宋"/>
          <w:sz w:val="28"/>
          <w:szCs w:val="28"/>
        </w:rPr>
        <w:t>份，具有同等法律效力。</w:t>
      </w:r>
    </w:p>
    <w:p>
      <w:pPr>
        <w:ind w:firstLine="645"/>
        <w:rPr>
          <w:rFonts w:ascii="仿宋" w:hAnsi="仿宋" w:eastAsia="仿宋"/>
          <w:sz w:val="28"/>
          <w:szCs w:val="28"/>
        </w:rPr>
      </w:pPr>
      <w:r>
        <w:rPr>
          <w:rFonts w:hint="eastAsia" w:ascii="仿宋" w:hAnsi="仿宋" w:eastAsia="仿宋"/>
          <w:sz w:val="28"/>
          <w:szCs w:val="28"/>
        </w:rPr>
        <w:t>甲方：                          乙方：</w:t>
      </w:r>
    </w:p>
    <w:p>
      <w:pPr>
        <w:ind w:firstLine="700" w:firstLineChars="250"/>
      </w:pPr>
      <w:r>
        <w:rPr>
          <w:rFonts w:hint="eastAsia" w:ascii="仿宋" w:hAnsi="仿宋" w:eastAsia="仿宋"/>
          <w:sz w:val="28"/>
          <w:szCs w:val="28"/>
        </w:rPr>
        <w:t>日期：                          日期：</w:t>
      </w:r>
    </w:p>
    <w:p>
      <w:pPr>
        <w:autoSpaceDE w:val="0"/>
        <w:autoSpaceDN w:val="0"/>
        <w:adjustRightInd w:val="0"/>
        <w:jc w:val="left"/>
        <w:rPr>
          <w:rFonts w:hint="eastAsia" w:ascii="宋体" w:hAnsi="宋体"/>
          <w:sz w:val="28"/>
          <w:szCs w:val="28"/>
        </w:rPr>
        <w:sectPr>
          <w:pgSz w:w="11906" w:h="16838"/>
          <w:pgMar w:top="1440" w:right="1800" w:bottom="1440" w:left="180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akkal Majalla">
    <w:altName w:val="Times New Roman"/>
    <w:panose1 w:val="02000000000000000000"/>
    <w:charset w:val="00"/>
    <w:family w:val="auto"/>
    <w:pitch w:val="default"/>
    <w:sig w:usb0="00000000" w:usb1="00000000" w:usb2="00000008" w:usb3="00000000" w:csb0="200000D3" w:csb1="00000000"/>
  </w:font>
  <w:font w:name="TT54AB0ED3tCID-WinCharSetFFFF-H">
    <w:altName w:val="黑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chineseCountingThousand"/>
      <w:lvlText w:val="第%1条"/>
      <w:lvlJc w:val="left"/>
      <w:pPr>
        <w:tabs>
          <w:tab w:val="left" w:pos="1125"/>
        </w:tabs>
        <w:ind w:left="1125" w:hanging="1125"/>
      </w:pPr>
      <w:rPr>
        <w:color w:val="auto"/>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3AD7F02"/>
    <w:multiLevelType w:val="multilevel"/>
    <w:tmpl w:val="13AD7F02"/>
    <w:lvl w:ilvl="0" w:tentative="0">
      <w:start w:val="1"/>
      <w:numFmt w:val="chineseCountingThousand"/>
      <w:lvlText w:val="%1、"/>
      <w:lvlJc w:val="left"/>
      <w:pPr>
        <w:ind w:left="1028" w:hanging="420"/>
      </w:pPr>
      <w:rPr>
        <w:rFonts w:ascii="黑体" w:hAnsi="黑体" w:eastAsia="黑体"/>
        <w:b/>
      </w:rPr>
    </w:lvl>
    <w:lvl w:ilvl="1" w:tentative="0">
      <w:start w:val="1"/>
      <w:numFmt w:val="lowerLetter"/>
      <w:lvlText w:val="%2)"/>
      <w:lvlJc w:val="left"/>
      <w:pPr>
        <w:ind w:left="1448" w:hanging="420"/>
      </w:pPr>
    </w:lvl>
    <w:lvl w:ilvl="2" w:tentative="0">
      <w:start w:val="1"/>
      <w:numFmt w:val="lowerRoman"/>
      <w:lvlText w:val="%3."/>
      <w:lvlJc w:val="right"/>
      <w:pPr>
        <w:ind w:left="1868" w:hanging="420"/>
      </w:pPr>
    </w:lvl>
    <w:lvl w:ilvl="3" w:tentative="0">
      <w:start w:val="1"/>
      <w:numFmt w:val="decimal"/>
      <w:lvlText w:val="%4."/>
      <w:lvlJc w:val="left"/>
      <w:pPr>
        <w:ind w:left="2288" w:hanging="420"/>
      </w:pPr>
    </w:lvl>
    <w:lvl w:ilvl="4" w:tentative="0">
      <w:start w:val="1"/>
      <w:numFmt w:val="lowerLetter"/>
      <w:lvlText w:val="%5)"/>
      <w:lvlJc w:val="left"/>
      <w:pPr>
        <w:ind w:left="2708" w:hanging="420"/>
      </w:pPr>
    </w:lvl>
    <w:lvl w:ilvl="5" w:tentative="0">
      <w:start w:val="1"/>
      <w:numFmt w:val="lowerRoman"/>
      <w:lvlText w:val="%6."/>
      <w:lvlJc w:val="right"/>
      <w:pPr>
        <w:ind w:left="3128" w:hanging="420"/>
      </w:pPr>
    </w:lvl>
    <w:lvl w:ilvl="6" w:tentative="0">
      <w:start w:val="1"/>
      <w:numFmt w:val="decimal"/>
      <w:lvlText w:val="%7."/>
      <w:lvlJc w:val="left"/>
      <w:pPr>
        <w:ind w:left="3548" w:hanging="420"/>
      </w:pPr>
    </w:lvl>
    <w:lvl w:ilvl="7" w:tentative="0">
      <w:start w:val="1"/>
      <w:numFmt w:val="lowerLetter"/>
      <w:lvlText w:val="%8)"/>
      <w:lvlJc w:val="left"/>
      <w:pPr>
        <w:ind w:left="3968" w:hanging="420"/>
      </w:pPr>
    </w:lvl>
    <w:lvl w:ilvl="8" w:tentative="0">
      <w:start w:val="1"/>
      <w:numFmt w:val="lowerRoman"/>
      <w:lvlText w:val="%9."/>
      <w:lvlJc w:val="right"/>
      <w:pPr>
        <w:ind w:left="4388" w:hanging="420"/>
      </w:pPr>
    </w:lvl>
  </w:abstractNum>
  <w:abstractNum w:abstractNumId="2">
    <w:nsid w:val="2879725A"/>
    <w:multiLevelType w:val="multilevel"/>
    <w:tmpl w:val="2879725A"/>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294D3078"/>
    <w:multiLevelType w:val="multilevel"/>
    <w:tmpl w:val="294D3078"/>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3C13652E"/>
    <w:multiLevelType w:val="multilevel"/>
    <w:tmpl w:val="3C13652E"/>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57C03544"/>
    <w:multiLevelType w:val="multilevel"/>
    <w:tmpl w:val="57C03544"/>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671D0A10"/>
    <w:multiLevelType w:val="multilevel"/>
    <w:tmpl w:val="671D0A10"/>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6AE469DB"/>
    <w:multiLevelType w:val="multilevel"/>
    <w:tmpl w:val="6AE469DB"/>
    <w:lvl w:ilvl="0" w:tentative="0">
      <w:start w:val="1"/>
      <w:numFmt w:val="chineseCountingThousand"/>
      <w:lvlText w:val="(%1)"/>
      <w:lvlJc w:val="left"/>
      <w:pPr>
        <w:ind w:left="1271" w:hanging="420"/>
      </w:pPr>
    </w:lvl>
    <w:lvl w:ilvl="1" w:tentative="0">
      <w:start w:val="1"/>
      <w:numFmt w:val="lowerLetter"/>
      <w:lvlText w:val="%2)"/>
      <w:lvlJc w:val="left"/>
      <w:pPr>
        <w:ind w:left="1448" w:hanging="420"/>
      </w:pPr>
    </w:lvl>
    <w:lvl w:ilvl="2" w:tentative="0">
      <w:start w:val="1"/>
      <w:numFmt w:val="lowerRoman"/>
      <w:lvlText w:val="%3."/>
      <w:lvlJc w:val="right"/>
      <w:pPr>
        <w:ind w:left="1868" w:hanging="420"/>
      </w:pPr>
    </w:lvl>
    <w:lvl w:ilvl="3" w:tentative="0">
      <w:start w:val="1"/>
      <w:numFmt w:val="decimal"/>
      <w:lvlText w:val="%4."/>
      <w:lvlJc w:val="left"/>
      <w:pPr>
        <w:ind w:left="2288" w:hanging="420"/>
      </w:pPr>
    </w:lvl>
    <w:lvl w:ilvl="4" w:tentative="0">
      <w:start w:val="1"/>
      <w:numFmt w:val="lowerLetter"/>
      <w:lvlText w:val="%5)"/>
      <w:lvlJc w:val="left"/>
      <w:pPr>
        <w:ind w:left="2708" w:hanging="420"/>
      </w:pPr>
    </w:lvl>
    <w:lvl w:ilvl="5" w:tentative="0">
      <w:start w:val="1"/>
      <w:numFmt w:val="lowerRoman"/>
      <w:lvlText w:val="%6."/>
      <w:lvlJc w:val="right"/>
      <w:pPr>
        <w:ind w:left="3128" w:hanging="420"/>
      </w:pPr>
    </w:lvl>
    <w:lvl w:ilvl="6" w:tentative="0">
      <w:start w:val="1"/>
      <w:numFmt w:val="decimal"/>
      <w:lvlText w:val="%7."/>
      <w:lvlJc w:val="left"/>
      <w:pPr>
        <w:ind w:left="3548" w:hanging="420"/>
      </w:pPr>
    </w:lvl>
    <w:lvl w:ilvl="7" w:tentative="0">
      <w:start w:val="1"/>
      <w:numFmt w:val="lowerLetter"/>
      <w:lvlText w:val="%8)"/>
      <w:lvlJc w:val="left"/>
      <w:pPr>
        <w:ind w:left="3968" w:hanging="420"/>
      </w:pPr>
    </w:lvl>
    <w:lvl w:ilvl="8" w:tentative="0">
      <w:start w:val="1"/>
      <w:numFmt w:val="lowerRoman"/>
      <w:lvlText w:val="%9."/>
      <w:lvlJc w:val="right"/>
      <w:pPr>
        <w:ind w:left="4388" w:hanging="420"/>
      </w:pPr>
    </w:lvl>
  </w:abstractNum>
  <w:abstractNum w:abstractNumId="8">
    <w:nsid w:val="71F10A0E"/>
    <w:multiLevelType w:val="multilevel"/>
    <w:tmpl w:val="71F10A0E"/>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72F32C2B"/>
    <w:multiLevelType w:val="multilevel"/>
    <w:tmpl w:val="72F32C2B"/>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7"/>
  </w:num>
  <w:num w:numId="3">
    <w:abstractNumId w:val="9"/>
  </w:num>
  <w:num w:numId="4">
    <w:abstractNumId w:val="8"/>
  </w:num>
  <w:num w:numId="5">
    <w:abstractNumId w:val="6"/>
  </w:num>
  <w:num w:numId="6">
    <w:abstractNumId w:val="2"/>
  </w:num>
  <w:num w:numId="7">
    <w:abstractNumId w:val="3"/>
  </w:num>
  <w:num w:numId="8">
    <w:abstractNumId w:val="5"/>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71153"/>
    <w:rsid w:val="028A7DDA"/>
    <w:rsid w:val="095A70FD"/>
    <w:rsid w:val="0BD767E4"/>
    <w:rsid w:val="1F0E4A23"/>
    <w:rsid w:val="2A98401E"/>
    <w:rsid w:val="2EB17C11"/>
    <w:rsid w:val="325F17FB"/>
    <w:rsid w:val="33482343"/>
    <w:rsid w:val="37BB41EB"/>
    <w:rsid w:val="3D58247D"/>
    <w:rsid w:val="4053092C"/>
    <w:rsid w:val="40FA3DB4"/>
    <w:rsid w:val="48EB0207"/>
    <w:rsid w:val="4FAD3786"/>
    <w:rsid w:val="4FD767CE"/>
    <w:rsid w:val="51586380"/>
    <w:rsid w:val="522F3F74"/>
    <w:rsid w:val="5984241D"/>
    <w:rsid w:val="69041550"/>
    <w:rsid w:val="69E904D5"/>
    <w:rsid w:val="6A1D3C81"/>
    <w:rsid w:val="6FC24B21"/>
    <w:rsid w:val="77271153"/>
    <w:rsid w:val="7BFF250E"/>
    <w:rsid w:val="7C5F19C3"/>
    <w:rsid w:val="7D105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
    <w:name w:val="reader-word-layer"/>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2022-10-21T08:39:00Z</dcterms:created>
  <dc:creator>czy</dc:creator>
  <cp:lastModifiedBy>czy</cp:lastModifiedBy>
  <dcterms:modified xsi:type="dcterms:W3CDTF">2022-10-21T08:39:44Z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